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E3535" w14:textId="73C693CA" w:rsidR="00F86A73" w:rsidRPr="00EF3C42" w:rsidRDefault="004B566C" w:rsidP="00C445AD">
      <w:pPr>
        <w:pStyle w:val="FP"/>
        <w:tabs>
          <w:tab w:val="left" w:pos="567"/>
        </w:tabs>
        <w:rPr>
          <w:rFonts w:ascii="Arial" w:hAnsi="Arial" w:cs="Arial"/>
          <w:b/>
          <w:lang w:eastAsia="ja-JP"/>
        </w:rPr>
      </w:pPr>
      <w:r w:rsidRPr="00EF3C42">
        <w:rPr>
          <w:rFonts w:ascii="Arial" w:hAnsi="Arial" w:cs="Arial"/>
          <w:b/>
        </w:rPr>
        <w:t xml:space="preserve">3GPP </w:t>
      </w:r>
      <w:r w:rsidR="00F86A73" w:rsidRPr="00EF3C42">
        <w:rPr>
          <w:rFonts w:ascii="Arial" w:hAnsi="Arial" w:cs="Arial"/>
          <w:b/>
        </w:rPr>
        <w:t>TSG</w:t>
      </w:r>
      <w:r w:rsidR="00D45B2F" w:rsidRPr="00EF3C42">
        <w:rPr>
          <w:rFonts w:ascii="Arial" w:hAnsi="Arial" w:cs="Arial"/>
          <w:b/>
        </w:rPr>
        <w:t xml:space="preserve"> </w:t>
      </w:r>
      <w:r w:rsidRPr="00EF3C42">
        <w:rPr>
          <w:rFonts w:ascii="Arial" w:hAnsi="Arial" w:cs="Arial"/>
          <w:b/>
        </w:rPr>
        <w:t>RAN</w:t>
      </w:r>
      <w:r w:rsidR="00F86A73" w:rsidRPr="00EF3C42">
        <w:rPr>
          <w:rFonts w:ascii="Arial" w:hAnsi="Arial" w:cs="Arial"/>
          <w:b/>
        </w:rPr>
        <w:t xml:space="preserve"> meeting #</w:t>
      </w:r>
      <w:r w:rsidR="004E2E90" w:rsidRPr="00EF3C42">
        <w:rPr>
          <w:rFonts w:ascii="Arial" w:hAnsi="Arial" w:cs="Arial"/>
          <w:b/>
        </w:rPr>
        <w:t>10</w:t>
      </w:r>
      <w:r w:rsidR="00C1310B">
        <w:rPr>
          <w:rFonts w:ascii="Arial" w:hAnsi="Arial" w:cs="Arial"/>
          <w:b/>
        </w:rPr>
        <w:t>7</w:t>
      </w:r>
      <w:r w:rsidR="00FF1DDA"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D45B2F" w:rsidRPr="00EF3C42">
        <w:rPr>
          <w:rFonts w:ascii="Arial" w:hAnsi="Arial" w:cs="Arial"/>
          <w:b/>
        </w:rPr>
        <w:tab/>
      </w:r>
      <w:r w:rsidR="00E6714B" w:rsidRPr="00EF3C42">
        <w:rPr>
          <w:rFonts w:ascii="Arial" w:hAnsi="Arial" w:cs="Arial"/>
          <w:b/>
        </w:rPr>
        <w:t xml:space="preserve">           </w:t>
      </w:r>
      <w:r w:rsidR="00B02515" w:rsidRPr="00EF3C42">
        <w:rPr>
          <w:rFonts w:ascii="Arial" w:hAnsi="Arial" w:cs="Arial"/>
          <w:b/>
        </w:rPr>
        <w:tab/>
      </w:r>
      <w:r w:rsidR="00B02515" w:rsidRPr="00EF3C42">
        <w:rPr>
          <w:rFonts w:ascii="Arial" w:hAnsi="Arial" w:cs="Arial"/>
          <w:b/>
        </w:rPr>
        <w:tab/>
      </w:r>
      <w:r w:rsidR="00C608FF" w:rsidRPr="00EF3C42">
        <w:rPr>
          <w:rFonts w:ascii="Arial" w:hAnsi="Arial" w:cs="Arial"/>
          <w:b/>
        </w:rPr>
        <w:t>RP-</w:t>
      </w:r>
      <w:r w:rsidR="00195CFD" w:rsidRPr="00EF3C42">
        <w:rPr>
          <w:rFonts w:ascii="Arial" w:hAnsi="Arial" w:cs="Arial"/>
          <w:b/>
        </w:rPr>
        <w:t>2</w:t>
      </w:r>
      <w:r w:rsidR="00C1310B">
        <w:rPr>
          <w:rFonts w:ascii="Arial" w:hAnsi="Arial" w:cs="Arial"/>
          <w:b/>
        </w:rPr>
        <w:t>5</w:t>
      </w:r>
      <w:r w:rsidR="006F5965">
        <w:rPr>
          <w:rFonts w:ascii="Arial" w:hAnsi="Arial" w:cs="Arial"/>
          <w:b/>
        </w:rPr>
        <w:t>0045</w:t>
      </w:r>
    </w:p>
    <w:p w14:paraId="783BF84F" w14:textId="317A5249" w:rsidR="00F86A73" w:rsidRPr="00EF3C42" w:rsidRDefault="00C1310B" w:rsidP="004B566C">
      <w:pPr>
        <w:tabs>
          <w:tab w:val="left" w:pos="567"/>
        </w:tabs>
        <w:rPr>
          <w:rFonts w:ascii="Arial" w:hAnsi="Arial" w:cs="Arial"/>
          <w:b/>
        </w:rPr>
      </w:pPr>
      <w:r>
        <w:rPr>
          <w:rFonts w:ascii="Arial" w:hAnsi="Arial" w:cs="Arial"/>
          <w:b/>
        </w:rPr>
        <w:t>Incheon</w:t>
      </w:r>
      <w:r w:rsidR="004A5D53" w:rsidRPr="00EF3C42">
        <w:rPr>
          <w:rFonts w:ascii="Arial" w:hAnsi="Arial" w:cs="Arial"/>
          <w:b/>
        </w:rPr>
        <w:t xml:space="preserve">, </w:t>
      </w:r>
      <w:r>
        <w:rPr>
          <w:rFonts w:ascii="Arial" w:hAnsi="Arial" w:cs="Arial"/>
          <w:b/>
        </w:rPr>
        <w:t>Korea</w:t>
      </w:r>
      <w:r w:rsidR="00E6714B" w:rsidRPr="00EF3C42">
        <w:rPr>
          <w:rFonts w:ascii="Arial" w:hAnsi="Arial" w:cs="Arial"/>
          <w:b/>
        </w:rPr>
        <w:t xml:space="preserve">, </w:t>
      </w:r>
      <w:r>
        <w:rPr>
          <w:rFonts w:ascii="Arial" w:hAnsi="Arial" w:cs="Arial"/>
          <w:b/>
        </w:rPr>
        <w:t>March</w:t>
      </w:r>
      <w:r w:rsidR="0014239B" w:rsidRPr="00EF3C42">
        <w:rPr>
          <w:rFonts w:ascii="Arial" w:hAnsi="Arial" w:cs="Arial"/>
          <w:b/>
        </w:rPr>
        <w:t xml:space="preserve"> 1</w:t>
      </w:r>
      <w:r w:rsidR="000E343E" w:rsidRPr="00EF3C42">
        <w:rPr>
          <w:rFonts w:ascii="Arial" w:hAnsi="Arial" w:cs="Arial"/>
          <w:b/>
        </w:rPr>
        <w:t>2</w:t>
      </w:r>
      <w:r w:rsidR="000F04F3" w:rsidRPr="00C1310B">
        <w:rPr>
          <w:rFonts w:ascii="Arial" w:hAnsi="Arial" w:cs="Arial"/>
          <w:b/>
          <w:vertAlign w:val="superscript"/>
        </w:rPr>
        <w:t>th</w:t>
      </w:r>
      <w:r>
        <w:rPr>
          <w:rFonts w:ascii="Arial" w:hAnsi="Arial" w:cs="Arial"/>
          <w:b/>
        </w:rPr>
        <w:t>-14</w:t>
      </w:r>
      <w:proofErr w:type="gramStart"/>
      <w:r w:rsidRPr="00C1310B">
        <w:rPr>
          <w:rFonts w:ascii="Arial" w:hAnsi="Arial" w:cs="Arial"/>
          <w:b/>
          <w:vertAlign w:val="superscript"/>
        </w:rPr>
        <w:t>th</w:t>
      </w:r>
      <w:r>
        <w:rPr>
          <w:rFonts w:ascii="Arial" w:hAnsi="Arial" w:cs="Arial"/>
          <w:b/>
        </w:rPr>
        <w:t xml:space="preserve"> </w:t>
      </w:r>
      <w:r w:rsidR="00E6714B" w:rsidRPr="00EF3C42">
        <w:rPr>
          <w:rFonts w:ascii="Arial" w:hAnsi="Arial" w:cs="Arial"/>
          <w:b/>
        </w:rPr>
        <w:t>,</w:t>
      </w:r>
      <w:proofErr w:type="gramEnd"/>
      <w:r w:rsidR="00E6714B" w:rsidRPr="00EF3C42">
        <w:rPr>
          <w:rFonts w:ascii="Arial" w:hAnsi="Arial" w:cs="Arial"/>
          <w:b/>
        </w:rPr>
        <w:t xml:space="preserve"> </w:t>
      </w:r>
      <w:r w:rsidR="004E2E90" w:rsidRPr="00EF3C42">
        <w:rPr>
          <w:rFonts w:ascii="Arial" w:hAnsi="Arial" w:cs="Arial"/>
          <w:b/>
        </w:rPr>
        <w:t>202</w:t>
      </w:r>
      <w:r>
        <w:rPr>
          <w:rFonts w:ascii="Arial" w:hAnsi="Arial" w:cs="Arial"/>
          <w:b/>
        </w:rPr>
        <w:t>5</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EF3C42" w:rsidRDefault="00D45B2F" w:rsidP="006C4E32">
      <w:pPr>
        <w:pStyle w:val="Heading2"/>
        <w:jc w:val="center"/>
        <w:rPr>
          <w:rFonts w:cs="Arial"/>
          <w:sz w:val="20"/>
          <w:u w:val="single"/>
        </w:rPr>
      </w:pPr>
      <w:r w:rsidRPr="00EF3C42">
        <w:rPr>
          <w:rFonts w:cs="Arial"/>
          <w:sz w:val="20"/>
          <w:u w:val="single"/>
        </w:rPr>
        <w:t xml:space="preserve">Status Report </w:t>
      </w:r>
      <w:r w:rsidR="00F86A73" w:rsidRPr="00EF3C42">
        <w:rPr>
          <w:rFonts w:cs="Arial"/>
          <w:sz w:val="20"/>
          <w:u w:val="single"/>
        </w:rPr>
        <w:t>to TSG</w:t>
      </w:r>
    </w:p>
    <w:p w14:paraId="47E690A8" w14:textId="787BE347"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shd w:val="clear" w:color="auto" w:fill="auto"/>
          </w:tcPr>
          <w:p w14:paraId="73486853" w14:textId="77777777" w:rsidR="00593315" w:rsidRPr="00EF3C42" w:rsidRDefault="00C21339" w:rsidP="001A248F">
            <w:pPr>
              <w:tabs>
                <w:tab w:val="left" w:pos="567"/>
              </w:tabs>
              <w:spacing w:after="0"/>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spacing w:after="0"/>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shd w:val="clear" w:color="auto" w:fill="auto"/>
          </w:tcPr>
          <w:p w14:paraId="28BA0513" w14:textId="77777777" w:rsidR="00871653" w:rsidRPr="00EF3C42" w:rsidRDefault="00871653" w:rsidP="001A248F">
            <w:pPr>
              <w:tabs>
                <w:tab w:val="left" w:pos="567"/>
              </w:tabs>
              <w:spacing w:after="0"/>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spacing w:after="0"/>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spacing w:after="0"/>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spacing w:after="0"/>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spacing w:after="0"/>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spacing w:after="0"/>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spacing w:after="0"/>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spacing w:after="0"/>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spacing w:after="0"/>
              <w:rPr>
                <w:rFonts w:ascii="Arial" w:hAnsi="Arial" w:cs="Arial"/>
              </w:rPr>
            </w:pPr>
            <w:proofErr w:type="spellStart"/>
            <w:r w:rsidRPr="00EF3C42">
              <w:rPr>
                <w:rFonts w:ascii="Arial" w:hAnsi="Arial" w:cs="Arial"/>
              </w:rPr>
              <w:t>IoT_NTN_TDD</w:t>
            </w:r>
            <w:proofErr w:type="spellEnd"/>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spacing w:after="0"/>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spacing w:after="0"/>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spacing w:after="0"/>
              <w:rPr>
                <w:rFonts w:ascii="Arial" w:hAnsi="Arial" w:cs="Arial"/>
                <w:b/>
              </w:rPr>
            </w:pPr>
            <w:r w:rsidRPr="00EF3C42">
              <w:rPr>
                <w:rFonts w:ascii="Arial" w:hAnsi="Arial" w:cs="Arial"/>
                <w:b/>
              </w:rPr>
              <w:t xml:space="preserve">TSG </w:t>
            </w:r>
            <w:proofErr w:type="spellStart"/>
            <w:r w:rsidRPr="00EF3C42">
              <w:rPr>
                <w:rFonts w:ascii="Arial" w:hAnsi="Arial" w:cs="Arial"/>
                <w:b/>
              </w:rPr>
              <w:t>Tdoc</w:t>
            </w:r>
            <w:proofErr w:type="spellEnd"/>
            <w:r w:rsidRPr="00EF3C42">
              <w:rPr>
                <w:rFonts w:ascii="Arial" w:hAnsi="Arial" w:cs="Arial"/>
                <w:b/>
              </w:rPr>
              <w:t xml:space="preserve"> of latest approved WI/SI description </w:t>
            </w:r>
            <w:r w:rsidR="00EE4CC9" w:rsidRPr="00EF3C42">
              <w:rPr>
                <w:rFonts w:ascii="Arial" w:hAnsi="Arial" w:cs="Arial"/>
                <w:b/>
              </w:rPr>
              <w:t>(if any)</w:t>
            </w:r>
          </w:p>
        </w:tc>
        <w:tc>
          <w:tcPr>
            <w:tcW w:w="7650" w:type="dxa"/>
            <w:gridSpan w:val="5"/>
          </w:tcPr>
          <w:p w14:paraId="3DDED33B" w14:textId="7525C8B5" w:rsidR="00B6300F" w:rsidRPr="00EF3C42" w:rsidRDefault="00FF1DDA" w:rsidP="001924B4">
            <w:pPr>
              <w:tabs>
                <w:tab w:val="left" w:pos="567"/>
              </w:tabs>
              <w:spacing w:after="0"/>
              <w:rPr>
                <w:rFonts w:ascii="Arial" w:hAnsi="Arial" w:cs="Arial"/>
                <w:lang w:eastAsia="ja-JP"/>
              </w:rPr>
            </w:pPr>
            <w:r w:rsidRPr="00EF3C42">
              <w:rPr>
                <w:rFonts w:ascii="Arial" w:hAnsi="Arial" w:cs="Arial"/>
              </w:rPr>
              <w:t>RP-</w:t>
            </w:r>
            <w:r w:rsidR="001D7F99" w:rsidRPr="001D7F99">
              <w:rPr>
                <w:rFonts w:ascii="Arial" w:hAnsi="Arial" w:cs="Arial"/>
              </w:rPr>
              <w:t>243293</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spacing w:after="0"/>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spacing w:after="0"/>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spacing w:after="0"/>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spacing w:after="0"/>
              <w:rPr>
                <w:rFonts w:ascii="Arial" w:hAnsi="Arial" w:cs="Arial"/>
                <w:lang w:eastAsia="ja-JP"/>
              </w:rPr>
            </w:pPr>
          </w:p>
        </w:tc>
        <w:tc>
          <w:tcPr>
            <w:tcW w:w="1842" w:type="dxa"/>
          </w:tcPr>
          <w:p w14:paraId="136D57BE" w14:textId="77777777" w:rsidR="003A7A13" w:rsidRPr="00EF3C42" w:rsidRDefault="00871653" w:rsidP="003A7A13">
            <w:pPr>
              <w:tabs>
                <w:tab w:val="left" w:pos="567"/>
              </w:tabs>
              <w:spacing w:after="0"/>
              <w:rPr>
                <w:rFonts w:ascii="Arial" w:hAnsi="Arial" w:cs="Arial"/>
                <w:lang w:eastAsia="ja-JP"/>
              </w:rPr>
            </w:pPr>
            <w:r w:rsidRPr="00EF3C42">
              <w:rPr>
                <w:rFonts w:ascii="Arial" w:hAnsi="Arial" w:cs="Arial"/>
                <w:lang w:eastAsia="ja-JP"/>
              </w:rPr>
              <w:t xml:space="preserve">Core part: </w:t>
            </w:r>
          </w:p>
          <w:p w14:paraId="2EADF919" w14:textId="6EA274C4" w:rsidR="00871653" w:rsidRPr="00EF3C42" w:rsidRDefault="002975C4" w:rsidP="002975C4">
            <w:pPr>
              <w:tabs>
                <w:tab w:val="left" w:pos="567"/>
              </w:tabs>
              <w:spacing w:after="0"/>
              <w:rPr>
                <w:rFonts w:ascii="Arial" w:hAnsi="Arial" w:cs="Arial"/>
                <w:lang w:eastAsia="ja-JP"/>
              </w:rPr>
            </w:pPr>
            <w:r w:rsidRPr="00EF3C42">
              <w:rPr>
                <w:rFonts w:ascii="Arial" w:hAnsi="Arial" w:cs="Arial"/>
                <w:color w:val="00B050"/>
                <w:kern w:val="2"/>
                <w:lang w:eastAsia="ja-JP"/>
              </w:rPr>
              <w:t>0</w:t>
            </w:r>
            <w:r w:rsidR="007D4392" w:rsidRPr="00EF3C42">
              <w:rPr>
                <w:rFonts w:ascii="Arial" w:hAnsi="Arial" w:cs="Arial"/>
                <w:color w:val="00B050"/>
                <w:kern w:val="2"/>
                <w:lang w:eastAsia="ja-JP"/>
              </w:rPr>
              <w:t>9</w:t>
            </w:r>
            <w:r w:rsidR="003A7A13" w:rsidRPr="00EF3C42">
              <w:rPr>
                <w:rFonts w:ascii="Arial" w:hAnsi="Arial" w:cs="Arial"/>
                <w:color w:val="00B050"/>
                <w:kern w:val="2"/>
                <w:lang w:eastAsia="ja-JP"/>
              </w:rPr>
              <w:t>/</w:t>
            </w:r>
            <w:r w:rsidRPr="00EF3C42">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spacing w:after="0"/>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spacing w:after="0"/>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spacing w:after="0"/>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spacing w:after="0"/>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Core part: </w:t>
            </w:r>
          </w:p>
          <w:p w14:paraId="127BC34C" w14:textId="649CAE15" w:rsidR="00871653" w:rsidRPr="00EF3C42" w:rsidRDefault="00391111"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Overall: </w:t>
            </w:r>
            <w:r w:rsidR="00C95B33">
              <w:rPr>
                <w:rFonts w:ascii="Arial" w:hAnsi="Arial" w:cs="Arial"/>
                <w:color w:val="00B050"/>
                <w:kern w:val="2"/>
                <w:lang w:val="en-US" w:eastAsia="ja-JP"/>
              </w:rPr>
              <w:t>3</w:t>
            </w:r>
            <w:r w:rsidR="00FE4378" w:rsidRPr="00EF3C42">
              <w:rPr>
                <w:rFonts w:ascii="Arial" w:hAnsi="Arial" w:cs="Arial"/>
                <w:color w:val="00B050"/>
                <w:kern w:val="2"/>
                <w:lang w:val="en-US" w:eastAsia="ja-JP"/>
              </w:rPr>
              <w:t>0</w:t>
            </w:r>
            <w:r w:rsidR="00AB474E" w:rsidRPr="00EF3C42">
              <w:rPr>
                <w:rFonts w:ascii="Arial" w:hAnsi="Arial" w:cs="Arial"/>
                <w:color w:val="00B050"/>
                <w:kern w:val="2"/>
                <w:lang w:val="en-US" w:eastAsia="ja-JP"/>
              </w:rPr>
              <w:t>%</w:t>
            </w:r>
          </w:p>
          <w:p w14:paraId="30FFF37B" w14:textId="6C0647C4"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RAN1: </w:t>
            </w:r>
            <w:r w:rsidR="00282D5B">
              <w:rPr>
                <w:rFonts w:ascii="Arial" w:hAnsi="Arial" w:cs="Arial"/>
                <w:color w:val="00B050"/>
                <w:kern w:val="2"/>
                <w:lang w:val="en-US" w:eastAsia="ja-JP"/>
              </w:rPr>
              <w:t>5</w:t>
            </w:r>
            <w:r w:rsidR="00BB3EA0" w:rsidRPr="00EF3C42">
              <w:rPr>
                <w:rFonts w:ascii="Arial" w:hAnsi="Arial" w:cs="Arial"/>
                <w:color w:val="00B050"/>
                <w:kern w:val="2"/>
                <w:lang w:val="en-US" w:eastAsia="ja-JP"/>
              </w:rPr>
              <w:t>0%</w:t>
            </w:r>
          </w:p>
          <w:p w14:paraId="662C8A5A" w14:textId="25D5B398" w:rsidR="00391111" w:rsidRPr="00EF3C42" w:rsidRDefault="00391111" w:rsidP="00391111">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 xml:space="preserve">RAN2: </w:t>
            </w:r>
            <w:r w:rsidR="00282D5B">
              <w:rPr>
                <w:rFonts w:ascii="Arial" w:hAnsi="Arial" w:cs="Arial"/>
                <w:color w:val="00B050"/>
                <w:kern w:val="2"/>
                <w:lang w:val="en-US" w:eastAsia="ja-JP"/>
              </w:rPr>
              <w:t>15</w:t>
            </w:r>
            <w:r w:rsidR="00BB3EA0" w:rsidRPr="00EF3C42">
              <w:rPr>
                <w:rFonts w:ascii="Arial" w:hAnsi="Arial" w:cs="Arial"/>
                <w:color w:val="00B050"/>
                <w:kern w:val="2"/>
                <w:lang w:val="en-US" w:eastAsia="ja-JP"/>
              </w:rPr>
              <w:t>%</w:t>
            </w:r>
          </w:p>
          <w:p w14:paraId="6EC6A0A0" w14:textId="4C1CD69A" w:rsidR="00391111" w:rsidRPr="00EF3C42" w:rsidRDefault="00391111" w:rsidP="001F092A">
            <w:pPr>
              <w:tabs>
                <w:tab w:val="left" w:pos="567"/>
              </w:tabs>
              <w:spacing w:after="0"/>
              <w:rPr>
                <w:rFonts w:ascii="Arial" w:hAnsi="Arial" w:cs="Arial"/>
                <w:lang w:eastAsia="ja-JP"/>
              </w:rPr>
            </w:pPr>
            <w:r w:rsidRPr="00EF3C42">
              <w:rPr>
                <w:rFonts w:ascii="Arial" w:hAnsi="Arial" w:cs="Arial"/>
                <w:color w:val="00B050"/>
                <w:kern w:val="2"/>
                <w:lang w:val="en-US" w:eastAsia="ja-JP"/>
              </w:rPr>
              <w:t xml:space="preserve">RAN4: </w:t>
            </w:r>
            <w:r w:rsidR="00C95B33">
              <w:rPr>
                <w:rFonts w:ascii="Arial" w:hAnsi="Arial" w:cs="Arial"/>
                <w:color w:val="00B050"/>
                <w:kern w:val="2"/>
                <w:lang w:val="en-US" w:eastAsia="ja-JP"/>
              </w:rPr>
              <w:t>20</w:t>
            </w:r>
            <w:r w:rsidR="00BB3EA0" w:rsidRPr="00EF3C42">
              <w:rPr>
                <w:rFonts w:ascii="Arial" w:hAnsi="Arial" w:cs="Arial"/>
                <w:color w:val="00B050"/>
                <w:kern w:val="2"/>
                <w:lang w:val="en-US" w:eastAsia="ja-JP"/>
              </w:rPr>
              <w:t>%</w:t>
            </w:r>
          </w:p>
        </w:tc>
        <w:tc>
          <w:tcPr>
            <w:tcW w:w="2268" w:type="dxa"/>
          </w:tcPr>
          <w:p w14:paraId="550D1B3A" w14:textId="77777777" w:rsidR="008641D8"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Performance Part: </w:t>
            </w:r>
          </w:p>
          <w:p w14:paraId="72DA58B5" w14:textId="4C3B20C7"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Overall: 0%</w:t>
            </w:r>
          </w:p>
          <w:p w14:paraId="3D8A1363" w14:textId="13654BAF" w:rsidR="006F7D10" w:rsidRPr="00EF3C42" w:rsidRDefault="006F7D10" w:rsidP="008836AC">
            <w:pPr>
              <w:tabs>
                <w:tab w:val="left" w:pos="567"/>
              </w:tabs>
              <w:spacing w:after="0"/>
              <w:rPr>
                <w:rFonts w:ascii="Arial" w:hAnsi="Arial" w:cs="Arial"/>
                <w:color w:val="00B050"/>
                <w:kern w:val="2"/>
                <w:lang w:val="en-US" w:eastAsia="ja-JP"/>
              </w:rPr>
            </w:pPr>
            <w:r w:rsidRPr="00EF3C42">
              <w:rPr>
                <w:rFonts w:ascii="Arial" w:hAnsi="Arial" w:cs="Arial"/>
                <w:color w:val="00B050"/>
                <w:kern w:val="2"/>
                <w:lang w:val="en-US" w:eastAsia="ja-JP"/>
              </w:rPr>
              <w:t>RAN4: 0%</w:t>
            </w:r>
          </w:p>
          <w:p w14:paraId="75168BB6" w14:textId="77777777" w:rsidR="00871653" w:rsidRPr="00EF3C42"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spacing w:after="0"/>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spacing w:after="0"/>
        <w:rPr>
          <w:rFonts w:ascii="Arial" w:hAnsi="Arial" w:cs="Arial"/>
        </w:rPr>
      </w:pPr>
      <w:r w:rsidRPr="00EF3C42">
        <w:rPr>
          <w:rFonts w:ascii="Arial" w:hAnsi="Arial" w:cs="Arial"/>
        </w:rPr>
        <w:t xml:space="preserve">Note: Overall completion level percentage numbers should use one of the </w:t>
      </w:r>
      <w:proofErr w:type="spellStart"/>
      <w:r w:rsidRPr="00EF3C42">
        <w:rPr>
          <w:rFonts w:ascii="Arial" w:hAnsi="Arial" w:cs="Arial"/>
        </w:rPr>
        <w:t>colors</w:t>
      </w:r>
      <w:proofErr w:type="spellEnd"/>
      <w:r w:rsidRPr="00EF3C42">
        <w:rPr>
          <w:rFonts w:ascii="Arial" w:hAnsi="Arial" w:cs="Arial"/>
        </w:rPr>
        <w:t xml:space="preserve">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spacing w:after="0"/>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spacing w:after="0"/>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spacing w:after="0"/>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spacing w:after="0"/>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spacing w:after="0"/>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spacing w:after="0"/>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spacing w:after="0"/>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spacing w:after="0"/>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spacing w:after="0"/>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57B347FE" w:rsidR="00D22398" w:rsidRPr="00EF3C42" w:rsidRDefault="00FC6559"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spacing w:after="0"/>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w:t>
      </w:r>
      <w:proofErr w:type="gramStart"/>
      <w:r w:rsidRPr="00EF3C42">
        <w:rPr>
          <w:rFonts w:ascii="Arial" w:hAnsi="Arial" w:cs="Arial"/>
          <w:i/>
        </w:rPr>
        <w:t>has to</w:t>
      </w:r>
      <w:proofErr w:type="gramEnd"/>
      <w:r w:rsidRPr="00EF3C42">
        <w:rPr>
          <w:rFonts w:ascii="Arial" w:hAnsi="Arial" w:cs="Arial"/>
          <w:i/>
        </w:rPr>
        <w:t xml:space="preserve">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spacing w:after="0"/>
        <w:rPr>
          <w:rFonts w:ascii="Arial" w:hAnsi="Arial" w:cs="Arial"/>
        </w:rPr>
      </w:pPr>
    </w:p>
    <w:p w14:paraId="633DBC91" w14:textId="4471F595" w:rsidR="005B6F2E" w:rsidRPr="00EF3C42" w:rsidRDefault="005B6F2E" w:rsidP="00C17C6C">
      <w:pPr>
        <w:spacing w:after="0"/>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77777777" w:rsidR="00701410" w:rsidRPr="00EF3C42" w:rsidRDefault="00701410" w:rsidP="00701410">
      <w:pPr>
        <w:rPr>
          <w:rFonts w:ascii="Arial" w:hAnsi="Arial" w:cs="Arial"/>
        </w:rPr>
      </w:pPr>
      <w:r w:rsidRPr="00EF3C42">
        <w:rPr>
          <w:rFonts w:ascii="Arial" w:hAnsi="Arial" w:cs="Arial"/>
        </w:rPr>
        <w:tab/>
      </w:r>
      <w:r w:rsidRPr="00EF3C42">
        <w:rPr>
          <w:rFonts w:ascii="Arial" w:hAnsi="Arial" w:cs="Arial"/>
          <w:color w:val="FF0000"/>
        </w:rPr>
        <w:t>NOTE: Agreements and Open issues impacted cross-TSG aspects shall be explicitly highlighted</w:t>
      </w:r>
    </w:p>
    <w:p w14:paraId="59E8AED6" w14:textId="77777777" w:rsidR="00610E37" w:rsidRPr="00EF3C42" w:rsidRDefault="00701410" w:rsidP="00701410">
      <w:pPr>
        <w:pStyle w:val="Heading2"/>
        <w:rPr>
          <w:rFonts w:cs="Arial"/>
          <w:sz w:val="20"/>
          <w:lang w:eastAsia="ja-JP"/>
        </w:rPr>
      </w:pPr>
      <w:r w:rsidRPr="00EF3C42">
        <w:rPr>
          <w:rFonts w:cs="Arial"/>
          <w:sz w:val="20"/>
          <w:lang w:eastAsia="ja-JP"/>
        </w:rPr>
        <w:t>2.1</w:t>
      </w:r>
      <w:r w:rsidRPr="00EF3C42">
        <w:rPr>
          <w:rFonts w:cs="Arial"/>
          <w:sz w:val="20"/>
          <w:lang w:eastAsia="ja-JP"/>
        </w:rPr>
        <w:tab/>
      </w:r>
      <w:r w:rsidR="00610E37" w:rsidRPr="00FB0DB0">
        <w:rPr>
          <w:rFonts w:cs="Arial"/>
          <w:b/>
          <w:bCs/>
          <w:sz w:val="20"/>
          <w:lang w:eastAsia="ja-JP"/>
        </w:rPr>
        <w:t>RAN1</w:t>
      </w:r>
    </w:p>
    <w:p w14:paraId="5B8AD41D" w14:textId="51040B1D" w:rsidR="00CC37ED" w:rsidRPr="00EF3C42" w:rsidRDefault="00701410" w:rsidP="00CA3EAF">
      <w:pPr>
        <w:pStyle w:val="Heading4"/>
        <w:rPr>
          <w:rFonts w:cs="Arial"/>
          <w:sz w:val="20"/>
          <w:lang w:eastAsia="ja-JP"/>
        </w:rPr>
      </w:pPr>
      <w:r w:rsidRPr="00EF3C42">
        <w:rPr>
          <w:rFonts w:cs="Arial"/>
          <w:sz w:val="20"/>
          <w:lang w:eastAsia="ja-JP"/>
        </w:rPr>
        <w:t>2.1.1</w:t>
      </w:r>
      <w:r w:rsidR="00530205" w:rsidRPr="00EF3C42">
        <w:rPr>
          <w:rFonts w:cs="Arial"/>
          <w:sz w:val="20"/>
          <w:lang w:eastAsia="ja-JP"/>
        </w:rPr>
        <w:t xml:space="preserve"> </w:t>
      </w:r>
      <w:r w:rsidR="005F6C5F" w:rsidRPr="00EF3C42">
        <w:rPr>
          <w:rFonts w:cs="Arial"/>
          <w:sz w:val="20"/>
          <w:lang w:eastAsia="ja-JP"/>
        </w:rPr>
        <w:t>Agreements during RAN1#1</w:t>
      </w:r>
      <w:r w:rsidR="00E57359">
        <w:rPr>
          <w:rFonts w:cs="Arial"/>
          <w:sz w:val="20"/>
          <w:lang w:eastAsia="ja-JP"/>
        </w:rPr>
        <w:t>20</w:t>
      </w:r>
    </w:p>
    <w:p w14:paraId="789D51F8" w14:textId="77777777" w:rsidR="00B57367" w:rsidRPr="00B57367" w:rsidRDefault="00B57367" w:rsidP="00B57367">
      <w:pPr>
        <w:rPr>
          <w:rFonts w:ascii="Arial" w:eastAsia="SimSun" w:hAnsi="Arial" w:cs="Arial"/>
          <w:bCs/>
          <w:lang w:eastAsia="zh-CN"/>
        </w:rPr>
      </w:pPr>
      <w:r w:rsidRPr="00B57367">
        <w:rPr>
          <w:rFonts w:ascii="Arial" w:eastAsia="SimSun" w:hAnsi="Arial" w:cs="Arial"/>
          <w:bCs/>
          <w:highlight w:val="green"/>
          <w:lang w:eastAsia="zh-CN"/>
        </w:rPr>
        <w:t>Agreement</w:t>
      </w:r>
    </w:p>
    <w:p w14:paraId="465E9892" w14:textId="77777777" w:rsidR="00B57367" w:rsidRPr="00B57367" w:rsidRDefault="00B57367" w:rsidP="00B57367">
      <w:pPr>
        <w:rPr>
          <w:rFonts w:ascii="Arial" w:eastAsia="SimSun" w:hAnsi="Arial" w:cs="Arial"/>
          <w:bCs/>
          <w:lang w:eastAsia="zh-CN"/>
        </w:rPr>
      </w:pPr>
      <w:r w:rsidRPr="00B57367">
        <w:rPr>
          <w:rFonts w:ascii="Arial" w:eastAsia="SimSun" w:hAnsi="Arial" w:cs="Arial"/>
          <w:bCs/>
          <w:lang w:eastAsia="zh-CN"/>
        </w:rPr>
        <w:lastRenderedPageBreak/>
        <w:t xml:space="preserve">The guard period between the end of the downlink subframes and the beginning of the uplink subframes is fixed in specifications to be [48…50] </w:t>
      </w:r>
      <w:proofErr w:type="spellStart"/>
      <w:r w:rsidRPr="00B57367">
        <w:rPr>
          <w:rFonts w:ascii="Arial" w:eastAsia="SimSun" w:hAnsi="Arial" w:cs="Arial"/>
          <w:bCs/>
          <w:lang w:eastAsia="zh-CN"/>
        </w:rPr>
        <w:t>ms</w:t>
      </w:r>
      <w:proofErr w:type="spellEnd"/>
      <w:r w:rsidRPr="00B57367">
        <w:rPr>
          <w:rFonts w:ascii="Arial" w:eastAsia="SimSun" w:hAnsi="Arial" w:cs="Arial"/>
          <w:bCs/>
          <w:lang w:eastAsia="zh-CN"/>
        </w:rPr>
        <w:t xml:space="preserve"> at the ULSRP</w:t>
      </w:r>
    </w:p>
    <w:p w14:paraId="360FEE15" w14:textId="5E1351DB"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NOTE: This corresponds to the largest separation between DL and UL Iridium slot pairs. Adjustments to align with different UL/DL pair can be achieved by adjusting the common TA</w:t>
      </w:r>
      <w:r w:rsidR="00CD4846">
        <w:rPr>
          <w:rFonts w:ascii="Arial" w:hAnsi="Arial" w:cs="Arial"/>
          <w:bCs/>
          <w:sz w:val="20"/>
          <w:szCs w:val="20"/>
          <w:lang w:eastAsia="zh-CN"/>
        </w:rPr>
        <w:t>.</w:t>
      </w:r>
    </w:p>
    <w:p w14:paraId="1C2D7BB1" w14:textId="77777777" w:rsidR="00B57367" w:rsidRPr="00B57367" w:rsidRDefault="00B57367" w:rsidP="00B57367">
      <w:pPr>
        <w:rPr>
          <w:rFonts w:ascii="Arial" w:hAnsi="Arial" w:cs="Arial"/>
          <w:lang w:eastAsia="x-none"/>
        </w:rPr>
      </w:pPr>
    </w:p>
    <w:p w14:paraId="17EEE389" w14:textId="77777777" w:rsidR="00B57367" w:rsidRPr="00B57367" w:rsidRDefault="00B57367" w:rsidP="00B57367">
      <w:pPr>
        <w:rPr>
          <w:rFonts w:ascii="Arial" w:eastAsia="SimSun" w:hAnsi="Arial" w:cs="Arial"/>
          <w:bCs/>
          <w:lang w:eastAsia="zh-CN"/>
        </w:rPr>
      </w:pPr>
      <w:r w:rsidRPr="00B57367">
        <w:rPr>
          <w:rFonts w:ascii="Arial" w:eastAsia="SimSun" w:hAnsi="Arial" w:cs="Arial"/>
          <w:bCs/>
          <w:highlight w:val="green"/>
          <w:lang w:eastAsia="zh-CN"/>
        </w:rPr>
        <w:t>Agreement</w:t>
      </w:r>
    </w:p>
    <w:p w14:paraId="429BB505" w14:textId="77777777" w:rsidR="00B57367" w:rsidRPr="00B57367" w:rsidRDefault="00B57367" w:rsidP="00B57367">
      <w:pPr>
        <w:rPr>
          <w:rFonts w:ascii="Arial" w:eastAsia="SimSun" w:hAnsi="Arial" w:cs="Arial"/>
          <w:bCs/>
          <w:lang w:eastAsia="zh-CN"/>
        </w:rPr>
      </w:pPr>
      <w:r w:rsidRPr="00B57367">
        <w:rPr>
          <w:rFonts w:ascii="Arial" w:eastAsia="SimSun" w:hAnsi="Arial" w:cs="Arial"/>
          <w:bCs/>
          <w:lang w:eastAsia="zh-CN"/>
        </w:rPr>
        <w:t xml:space="preserve">The downlink subframes within D=8 </w:t>
      </w:r>
      <w:proofErr w:type="gramStart"/>
      <w:r w:rsidRPr="00B57367">
        <w:rPr>
          <w:rFonts w:ascii="Arial" w:eastAsia="SimSun" w:hAnsi="Arial" w:cs="Arial"/>
          <w:bCs/>
          <w:lang w:eastAsia="zh-CN"/>
        </w:rPr>
        <w:t>are</w:t>
      </w:r>
      <w:proofErr w:type="gramEnd"/>
      <w:r w:rsidRPr="00B57367">
        <w:rPr>
          <w:rFonts w:ascii="Arial" w:eastAsia="SimSun" w:hAnsi="Arial" w:cs="Arial"/>
          <w:bCs/>
          <w:lang w:eastAsia="zh-CN"/>
        </w:rPr>
        <w:t xml:space="preserve"> fixed to: </w:t>
      </w:r>
    </w:p>
    <w:p w14:paraId="6A7C47C5" w14:textId="77777777"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Option 1: [3 4 5 6 7 8 9 0] (across two consecutive radio frames)</w:t>
      </w:r>
    </w:p>
    <w:p w14:paraId="3CDA514B" w14:textId="77777777" w:rsidR="00B57367" w:rsidRPr="00B57367" w:rsidRDefault="00B57367" w:rsidP="00B57367">
      <w:pPr>
        <w:rPr>
          <w:rFonts w:ascii="Arial" w:hAnsi="Arial" w:cs="Arial"/>
          <w:lang w:eastAsia="x-none"/>
        </w:rPr>
      </w:pPr>
    </w:p>
    <w:p w14:paraId="1E6D8656" w14:textId="77777777" w:rsidR="00B57367" w:rsidRPr="00B57367" w:rsidRDefault="00B57367" w:rsidP="00B57367">
      <w:pPr>
        <w:rPr>
          <w:rFonts w:ascii="Arial" w:eastAsia="SimSun" w:hAnsi="Arial" w:cs="Arial"/>
          <w:bCs/>
          <w:lang w:eastAsia="zh-CN"/>
        </w:rPr>
      </w:pPr>
      <w:r w:rsidRPr="00B57367">
        <w:rPr>
          <w:rFonts w:ascii="Arial" w:eastAsia="SimSun" w:hAnsi="Arial" w:cs="Arial"/>
          <w:bCs/>
          <w:highlight w:val="green"/>
          <w:lang w:eastAsia="zh-CN"/>
        </w:rPr>
        <w:t>Agreement</w:t>
      </w:r>
    </w:p>
    <w:p w14:paraId="6AC74DC8" w14:textId="77777777" w:rsidR="00B57367" w:rsidRPr="00B57367" w:rsidRDefault="00B57367" w:rsidP="00B57367">
      <w:pPr>
        <w:rPr>
          <w:rFonts w:ascii="Arial" w:eastAsia="SimSun" w:hAnsi="Arial" w:cs="Arial"/>
          <w:bCs/>
          <w:lang w:eastAsia="zh-CN"/>
        </w:rPr>
      </w:pPr>
      <w:r w:rsidRPr="00B57367">
        <w:rPr>
          <w:rFonts w:ascii="Arial" w:eastAsia="SimSun" w:hAnsi="Arial" w:cs="Arial"/>
          <w:bCs/>
          <w:lang w:eastAsia="zh-CN"/>
        </w:rPr>
        <w:t xml:space="preserve">NPSS/NSSS/NPBCH transmissions are dropped in non-D NB-IoT subframes </w:t>
      </w:r>
    </w:p>
    <w:p w14:paraId="7AFFE8DD" w14:textId="77777777"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NOTE: “non-D NB-IoT subframes” are subframes not contained within the set of D=8 usable consecutive downlink subframes in the TDD structure.</w:t>
      </w:r>
    </w:p>
    <w:p w14:paraId="46956630" w14:textId="77777777"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FFS: handling for SIB1-NB</w:t>
      </w:r>
    </w:p>
    <w:p w14:paraId="6C7E1BAC" w14:textId="77777777" w:rsidR="00B57367" w:rsidRPr="00B57367" w:rsidRDefault="00B57367" w:rsidP="00B57367">
      <w:pPr>
        <w:rPr>
          <w:rFonts w:ascii="Arial" w:hAnsi="Arial" w:cs="Arial"/>
          <w:lang w:eastAsia="x-none"/>
        </w:rPr>
      </w:pPr>
    </w:p>
    <w:p w14:paraId="3CF88654" w14:textId="77777777" w:rsidR="00B57367" w:rsidRPr="00B57367" w:rsidRDefault="00B57367" w:rsidP="00B57367">
      <w:pPr>
        <w:rPr>
          <w:rFonts w:ascii="Arial" w:eastAsia="SimSun" w:hAnsi="Arial" w:cs="Arial"/>
          <w:bCs/>
          <w:lang w:eastAsia="zh-CN"/>
        </w:rPr>
      </w:pPr>
      <w:r w:rsidRPr="00B57367">
        <w:rPr>
          <w:rFonts w:ascii="Arial" w:eastAsia="SimSun" w:hAnsi="Arial" w:cs="Arial"/>
          <w:bCs/>
          <w:highlight w:val="green"/>
          <w:lang w:eastAsia="zh-CN"/>
        </w:rPr>
        <w:t>Agreement</w:t>
      </w:r>
    </w:p>
    <w:p w14:paraId="25460D20" w14:textId="77777777" w:rsidR="00B57367" w:rsidRPr="00B57367" w:rsidRDefault="00B57367" w:rsidP="00B57367">
      <w:pPr>
        <w:rPr>
          <w:rFonts w:ascii="Arial" w:eastAsia="SimSun" w:hAnsi="Arial" w:cs="Arial"/>
          <w:bCs/>
          <w:lang w:eastAsia="zh-CN"/>
        </w:rPr>
      </w:pPr>
      <w:r w:rsidRPr="00B57367">
        <w:rPr>
          <w:rFonts w:ascii="Arial" w:eastAsia="SimSun" w:hAnsi="Arial" w:cs="Arial"/>
          <w:bCs/>
          <w:lang w:eastAsia="zh-CN"/>
        </w:rPr>
        <w:t>The non-U NB-IoT subframes are not considered by the UE as “NB-IoT UL subframes” from the specifications</w:t>
      </w:r>
    </w:p>
    <w:p w14:paraId="0B72387B" w14:textId="77777777"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NPUSCH is mapped as per current specifications.</w:t>
      </w:r>
    </w:p>
    <w:p w14:paraId="37ED6E79" w14:textId="77777777" w:rsidR="00B57367" w:rsidRPr="00B57367" w:rsidRDefault="00B57367" w:rsidP="00B57367">
      <w:pPr>
        <w:pStyle w:val="ListParagraph"/>
        <w:widowControl/>
        <w:numPr>
          <w:ilvl w:val="0"/>
          <w:numId w:val="20"/>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NOTE: “non-U NB-IoT subframes” are subframes not contained within the set of U=8 usable consecutive uplink subframes in the TDD structure.</w:t>
      </w:r>
    </w:p>
    <w:p w14:paraId="2AB3DCBE" w14:textId="77777777" w:rsidR="00B57367" w:rsidRPr="00B57367" w:rsidRDefault="00B57367" w:rsidP="00B57367">
      <w:pPr>
        <w:rPr>
          <w:rFonts w:ascii="Arial" w:hAnsi="Arial" w:cs="Arial"/>
        </w:rPr>
      </w:pPr>
    </w:p>
    <w:p w14:paraId="5128351F" w14:textId="77777777" w:rsidR="00B57367" w:rsidRPr="00B57367" w:rsidRDefault="00B57367" w:rsidP="00B57367">
      <w:pPr>
        <w:rPr>
          <w:rFonts w:ascii="Arial" w:eastAsia="SimSun" w:hAnsi="Arial" w:cs="Arial"/>
          <w:bCs/>
          <w:lang w:eastAsia="zh-CN"/>
        </w:rPr>
      </w:pPr>
      <w:r w:rsidRPr="00B57367">
        <w:rPr>
          <w:rFonts w:ascii="Arial" w:eastAsia="SimSun" w:hAnsi="Arial" w:cs="Arial"/>
          <w:bCs/>
          <w:highlight w:val="green"/>
          <w:lang w:eastAsia="zh-CN"/>
        </w:rPr>
        <w:t>Agreement</w:t>
      </w:r>
    </w:p>
    <w:p w14:paraId="0E8AC6C6" w14:textId="77777777" w:rsidR="00B57367" w:rsidRPr="00B57367" w:rsidRDefault="00B57367" w:rsidP="00B57367">
      <w:pPr>
        <w:rPr>
          <w:rFonts w:ascii="Arial" w:eastAsia="SimSun" w:hAnsi="Arial" w:cs="Arial"/>
          <w:bCs/>
          <w:lang w:eastAsia="zh-CN"/>
        </w:rPr>
      </w:pPr>
      <w:r w:rsidRPr="00B57367">
        <w:rPr>
          <w:rFonts w:ascii="Arial" w:eastAsia="SimSun" w:hAnsi="Arial" w:cs="Arial"/>
          <w:bCs/>
          <w:lang w:eastAsia="zh-CN"/>
        </w:rPr>
        <w:t>The non-D NB-IoT subframes are not considered by the UE as “NB-IoT DL subframes” from the specifications</w:t>
      </w:r>
    </w:p>
    <w:p w14:paraId="7CF84B9B" w14:textId="77777777" w:rsidR="00B57367" w:rsidRP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NPDCCH / NPDSCH (not containing SI) are mapped as per current specifications.</w:t>
      </w:r>
    </w:p>
    <w:p w14:paraId="5C79638E" w14:textId="77777777" w:rsidR="00B57367" w:rsidRP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FFS: additional NB-IoT TDD-specific rules for handling non “NB-IoT DL subframes”</w:t>
      </w:r>
    </w:p>
    <w:p w14:paraId="37ED2E28" w14:textId="77777777" w:rsidR="00B57367" w:rsidRP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FFS: Introduction of new periodicities for NPDCCH monitoring (e.g. by the introduction of scaling factor)</w:t>
      </w:r>
    </w:p>
    <w:p w14:paraId="211079C4" w14:textId="77777777" w:rsidR="00B57367" w:rsidRP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FFS: whether all the configuration values for NPDCCH are valid for NB-IoT NTN TDD.</w:t>
      </w:r>
    </w:p>
    <w:p w14:paraId="101C27C0" w14:textId="77777777" w:rsidR="00B57367" w:rsidRP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FFS: handling of DL transmission gap</w:t>
      </w:r>
    </w:p>
    <w:p w14:paraId="232DB889" w14:textId="77777777" w:rsidR="00B57367" w:rsidRDefault="00B57367" w:rsidP="00B57367">
      <w:pPr>
        <w:pStyle w:val="ListParagraph"/>
        <w:widowControl/>
        <w:numPr>
          <w:ilvl w:val="0"/>
          <w:numId w:val="21"/>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B57367">
        <w:rPr>
          <w:rFonts w:ascii="Arial" w:hAnsi="Arial" w:cs="Arial"/>
          <w:bCs/>
          <w:sz w:val="20"/>
          <w:szCs w:val="20"/>
          <w:lang w:eastAsia="zh-CN"/>
        </w:rPr>
        <w:t>NOTE: “non-D NB-IoT subframes” are subframes not contained within the set of D=8 usable consecutive downlink subframes in the TDD structure.</w:t>
      </w:r>
    </w:p>
    <w:p w14:paraId="26654A83" w14:textId="77777777" w:rsidR="00CD4846" w:rsidRPr="00B57367" w:rsidRDefault="00CD4846" w:rsidP="00CD4846">
      <w:pPr>
        <w:pStyle w:val="ListParagraph"/>
        <w:widowControl/>
        <w:overflowPunct w:val="0"/>
        <w:autoSpaceDE w:val="0"/>
        <w:autoSpaceDN w:val="0"/>
        <w:adjustRightInd w:val="0"/>
        <w:ind w:leftChars="0" w:left="720"/>
        <w:contextualSpacing/>
        <w:jc w:val="left"/>
        <w:textAlignment w:val="baseline"/>
        <w:rPr>
          <w:rFonts w:ascii="Arial" w:hAnsi="Arial" w:cs="Arial"/>
          <w:bCs/>
          <w:sz w:val="20"/>
          <w:szCs w:val="20"/>
          <w:lang w:eastAsia="zh-CN"/>
        </w:rPr>
      </w:pPr>
    </w:p>
    <w:p w14:paraId="1C03E9B5" w14:textId="77777777" w:rsidR="00CD4846" w:rsidRPr="00CD4846" w:rsidRDefault="00CD4846" w:rsidP="000F3064">
      <w:pPr>
        <w:rPr>
          <w:rFonts w:ascii="Arial" w:eastAsia="SimSun" w:hAnsi="Arial" w:cs="Arial"/>
          <w:b/>
          <w:bCs/>
          <w:lang w:eastAsia="zh-CN"/>
        </w:rPr>
      </w:pPr>
      <w:r w:rsidRPr="00CD4846">
        <w:rPr>
          <w:rFonts w:ascii="Arial" w:eastAsia="SimSun" w:hAnsi="Arial" w:cs="Arial"/>
          <w:b/>
          <w:bCs/>
          <w:lang w:eastAsia="zh-CN"/>
        </w:rPr>
        <w:t>Conclusion</w:t>
      </w:r>
    </w:p>
    <w:p w14:paraId="1B329E64" w14:textId="7783E9AD" w:rsidR="00CD4846" w:rsidRPr="00CD4846" w:rsidRDefault="00CD4846" w:rsidP="00CD4846">
      <w:pPr>
        <w:ind w:left="360"/>
        <w:rPr>
          <w:rFonts w:ascii="Arial" w:hAnsi="Arial" w:cs="Arial"/>
          <w:bCs/>
        </w:rPr>
      </w:pPr>
      <w:r w:rsidRPr="00CD4846">
        <w:rPr>
          <w:rFonts w:ascii="Arial" w:eastAsia="SimSun" w:hAnsi="Arial" w:cs="Arial"/>
          <w:bCs/>
          <w:lang w:eastAsia="zh-CN"/>
        </w:rPr>
        <w:t xml:space="preserve">For determining </w:t>
      </w:r>
      <w:r w:rsidRPr="00CD4846">
        <w:rPr>
          <w:rFonts w:ascii="Arial" w:hAnsi="Arial" w:cs="Arial"/>
          <w:bCs/>
        </w:rPr>
        <w:t>the offset between the 90ms TDD structure and the 10240ms H-SFN: the UE may derive the 90ms TDD structure based on observations of downlink signals.</w:t>
      </w:r>
      <w:r>
        <w:rPr>
          <w:rFonts w:ascii="Arial" w:hAnsi="Arial" w:cs="Arial"/>
          <w:bCs/>
        </w:rPr>
        <w:br/>
      </w:r>
      <w:r w:rsidRPr="00CD4846">
        <w:rPr>
          <w:rFonts w:ascii="Arial" w:hAnsi="Arial" w:cs="Arial"/>
          <w:bCs/>
        </w:rPr>
        <w:t>No specification impact.</w:t>
      </w:r>
    </w:p>
    <w:p w14:paraId="2E99DCCA" w14:textId="77777777" w:rsidR="008700CF" w:rsidRPr="00220B79" w:rsidRDefault="008700CF" w:rsidP="008700CF">
      <w:pPr>
        <w:contextualSpacing/>
        <w:rPr>
          <w:rFonts w:ascii="Arial" w:hAnsi="Arial" w:cs="Arial"/>
          <w:bCs/>
          <w:lang w:eastAsia="zh-CN"/>
        </w:rPr>
      </w:pPr>
      <w:r w:rsidRPr="00220B79">
        <w:rPr>
          <w:rFonts w:ascii="Arial" w:hAnsi="Arial" w:cs="Arial"/>
          <w:bCs/>
          <w:highlight w:val="green"/>
          <w:lang w:eastAsia="zh-CN"/>
        </w:rPr>
        <w:t>Agreement</w:t>
      </w:r>
    </w:p>
    <w:p w14:paraId="5FB7EB27" w14:textId="77777777" w:rsidR="008700CF" w:rsidRPr="00220B79" w:rsidRDefault="008700CF" w:rsidP="008700CF">
      <w:pPr>
        <w:rPr>
          <w:rFonts w:ascii="Arial" w:eastAsia="SimSun" w:hAnsi="Arial" w:cs="Arial"/>
          <w:bCs/>
          <w:lang w:eastAsia="zh-CN"/>
        </w:rPr>
      </w:pPr>
      <w:r w:rsidRPr="00220B79">
        <w:rPr>
          <w:rFonts w:ascii="Arial" w:eastAsia="SimSun" w:hAnsi="Arial" w:cs="Arial"/>
          <w:bCs/>
          <w:lang w:eastAsia="zh-CN"/>
        </w:rPr>
        <w:t>For NPRACH, further consider the two options until RAN1#120bis:</w:t>
      </w:r>
    </w:p>
    <w:p w14:paraId="2DC51E3C" w14:textId="77777777" w:rsidR="008700CF" w:rsidRPr="00220B79" w:rsidRDefault="008700CF" w:rsidP="008700CF">
      <w:pPr>
        <w:pStyle w:val="ListParagraph"/>
        <w:widowControl/>
        <w:numPr>
          <w:ilvl w:val="0"/>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220B79">
        <w:rPr>
          <w:rFonts w:ascii="Arial" w:hAnsi="Arial" w:cs="Arial"/>
          <w:bCs/>
          <w:sz w:val="20"/>
          <w:szCs w:val="20"/>
          <w:lang w:eastAsia="zh-CN"/>
        </w:rPr>
        <w:t>Option 1: New NPRACH periodicities (multiple of 90ms) are introduced for NB-IoT NTN TDD.</w:t>
      </w:r>
    </w:p>
    <w:p w14:paraId="7E25A49B" w14:textId="77777777" w:rsidR="008700CF" w:rsidRPr="00220B79" w:rsidRDefault="008700CF" w:rsidP="008700CF">
      <w:pPr>
        <w:pStyle w:val="ListParagraph"/>
        <w:widowControl/>
        <w:numPr>
          <w:ilvl w:val="0"/>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220B79">
        <w:rPr>
          <w:rFonts w:ascii="Arial" w:hAnsi="Arial" w:cs="Arial"/>
          <w:bCs/>
          <w:sz w:val="20"/>
          <w:szCs w:val="20"/>
          <w:lang w:eastAsia="zh-CN"/>
        </w:rPr>
        <w:t>Option 2: NPRACH transmissions are postponed in non-U NB-IoT subframes until the next U NB-IoT subframe(s)</w:t>
      </w:r>
    </w:p>
    <w:p w14:paraId="0528D316" w14:textId="77777777" w:rsidR="008700CF" w:rsidRPr="00220B79" w:rsidRDefault="008700CF" w:rsidP="008700CF">
      <w:pPr>
        <w:pStyle w:val="ListParagraph"/>
        <w:widowControl/>
        <w:numPr>
          <w:ilvl w:val="1"/>
          <w:numId w:val="22"/>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220B79">
        <w:rPr>
          <w:rFonts w:ascii="Arial" w:hAnsi="Arial" w:cs="Arial"/>
          <w:bCs/>
          <w:sz w:val="20"/>
          <w:szCs w:val="20"/>
          <w:lang w:eastAsia="zh-CN"/>
        </w:rPr>
        <w:t xml:space="preserve">FFS: The unit of postponement (e.g. </w:t>
      </w:r>
      <w:r w:rsidRPr="00220B79">
        <w:rPr>
          <w:rFonts w:ascii="Arial" w:hAnsi="Arial" w:cs="Arial"/>
          <w:bCs/>
          <w:iCs/>
          <w:sz w:val="20"/>
          <w:szCs w:val="20"/>
          <w:lang w:eastAsia="zh-CN"/>
        </w:rPr>
        <w:t>PRU)</w:t>
      </w:r>
    </w:p>
    <w:p w14:paraId="0A36A160" w14:textId="77777777" w:rsidR="008700CF" w:rsidRPr="008700CF" w:rsidRDefault="008700CF" w:rsidP="008700CF">
      <w:pPr>
        <w:contextualSpacing/>
        <w:rPr>
          <w:rFonts w:ascii="Arial" w:hAnsi="Arial" w:cs="Arial"/>
          <w:bCs/>
          <w:lang w:eastAsia="zh-CN"/>
        </w:rPr>
      </w:pPr>
    </w:p>
    <w:p w14:paraId="6CD9A40F" w14:textId="77777777" w:rsidR="008700CF" w:rsidRPr="008700CF" w:rsidRDefault="008700CF" w:rsidP="008700CF">
      <w:pPr>
        <w:rPr>
          <w:rFonts w:ascii="Arial" w:eastAsia="SimSun" w:hAnsi="Arial" w:cs="Arial"/>
          <w:bCs/>
          <w:lang w:eastAsia="zh-CN"/>
        </w:rPr>
      </w:pPr>
      <w:r w:rsidRPr="008700CF">
        <w:rPr>
          <w:rFonts w:ascii="Arial" w:eastAsia="SimSun" w:hAnsi="Arial" w:cs="Arial"/>
          <w:bCs/>
          <w:highlight w:val="green"/>
          <w:lang w:eastAsia="zh-CN"/>
        </w:rPr>
        <w:t>Agreement</w:t>
      </w:r>
    </w:p>
    <w:p w14:paraId="7477B886" w14:textId="77777777" w:rsidR="008700CF" w:rsidRPr="008700CF" w:rsidRDefault="008700CF" w:rsidP="008700CF">
      <w:pPr>
        <w:contextualSpacing/>
        <w:rPr>
          <w:rFonts w:ascii="Arial" w:hAnsi="Arial" w:cs="Arial"/>
          <w:bCs/>
          <w:lang w:eastAsia="zh-CN"/>
        </w:rPr>
      </w:pPr>
      <w:r w:rsidRPr="008700CF">
        <w:rPr>
          <w:rFonts w:ascii="Arial" w:hAnsi="Arial" w:cs="Arial"/>
          <w:bCs/>
        </w:rPr>
        <w:t>NPRACH format 2 is not supported in NB-IoT NTN TDD.</w:t>
      </w:r>
    </w:p>
    <w:p w14:paraId="2FEEEE3B" w14:textId="77777777" w:rsidR="008700CF" w:rsidRPr="008700CF" w:rsidRDefault="008700CF" w:rsidP="008700CF">
      <w:pPr>
        <w:contextualSpacing/>
        <w:rPr>
          <w:rFonts w:ascii="Arial" w:hAnsi="Arial" w:cs="Arial"/>
          <w:bCs/>
          <w:lang w:eastAsia="zh-CN"/>
        </w:rPr>
      </w:pPr>
    </w:p>
    <w:p w14:paraId="7C362984" w14:textId="77777777" w:rsidR="008700CF" w:rsidRPr="00AC2C86" w:rsidRDefault="008700CF" w:rsidP="008700CF">
      <w:pPr>
        <w:rPr>
          <w:rFonts w:ascii="Arial" w:eastAsia="SimSun" w:hAnsi="Arial" w:cs="Arial"/>
          <w:b/>
          <w:bCs/>
          <w:lang w:eastAsia="zh-CN"/>
        </w:rPr>
      </w:pPr>
      <w:r w:rsidRPr="00AC2C86">
        <w:rPr>
          <w:rFonts w:ascii="Arial" w:eastAsia="SimSun" w:hAnsi="Arial" w:cs="Arial"/>
          <w:b/>
          <w:bCs/>
          <w:lang w:eastAsia="zh-CN"/>
        </w:rPr>
        <w:t>Working assumption</w:t>
      </w:r>
    </w:p>
    <w:p w14:paraId="44E3B639" w14:textId="77777777" w:rsidR="008700CF" w:rsidRPr="008700CF" w:rsidRDefault="008700CF" w:rsidP="008700CF">
      <w:pPr>
        <w:contextualSpacing/>
        <w:rPr>
          <w:rFonts w:ascii="Arial" w:hAnsi="Arial" w:cs="Arial"/>
          <w:bCs/>
          <w:lang w:eastAsia="zh-CN"/>
        </w:rPr>
      </w:pPr>
      <w:r w:rsidRPr="008700CF">
        <w:rPr>
          <w:rFonts w:ascii="Arial" w:hAnsi="Arial" w:cs="Arial"/>
          <w:bCs/>
        </w:rPr>
        <w:t>Uplink transmission gaps do not apply in NB-IoT NTN TDD.</w:t>
      </w:r>
    </w:p>
    <w:p w14:paraId="6ED2798D" w14:textId="77777777" w:rsidR="008700CF" w:rsidRPr="00220B79" w:rsidRDefault="008700CF" w:rsidP="00220B79">
      <w:pPr>
        <w:ind w:left="360"/>
        <w:rPr>
          <w:rFonts w:ascii="Arial" w:eastAsia="SimSun" w:hAnsi="Arial" w:cs="Arial"/>
          <w:b/>
          <w:bCs/>
          <w:lang w:eastAsia="zh-CN"/>
        </w:rPr>
      </w:pPr>
    </w:p>
    <w:p w14:paraId="1B8E160E" w14:textId="77777777" w:rsidR="008700CF" w:rsidRPr="00220B79" w:rsidRDefault="008700CF" w:rsidP="000F3064">
      <w:pPr>
        <w:rPr>
          <w:rFonts w:ascii="Arial" w:eastAsia="SimSun" w:hAnsi="Arial" w:cs="Arial"/>
          <w:b/>
          <w:bCs/>
          <w:lang w:eastAsia="zh-CN"/>
        </w:rPr>
      </w:pPr>
      <w:r w:rsidRPr="00220B79">
        <w:rPr>
          <w:rFonts w:ascii="Arial" w:eastAsia="SimSun" w:hAnsi="Arial" w:cs="Arial"/>
          <w:b/>
          <w:bCs/>
          <w:lang w:eastAsia="zh-CN"/>
        </w:rPr>
        <w:t>Conclusion</w:t>
      </w:r>
    </w:p>
    <w:p w14:paraId="34F0C5EB" w14:textId="77777777" w:rsidR="008700CF" w:rsidRPr="007907F9" w:rsidRDefault="008700CF" w:rsidP="00220B79">
      <w:pPr>
        <w:ind w:left="360"/>
        <w:rPr>
          <w:rFonts w:ascii="Arial" w:eastAsia="SimSun" w:hAnsi="Arial" w:cs="Arial"/>
          <w:bCs/>
          <w:lang w:eastAsia="zh-CN"/>
        </w:rPr>
      </w:pPr>
      <w:r w:rsidRPr="007907F9">
        <w:rPr>
          <w:rFonts w:ascii="Arial" w:eastAsia="SimSun" w:hAnsi="Arial" w:cs="Arial"/>
          <w:bCs/>
          <w:lang w:eastAsia="zh-CN"/>
        </w:rPr>
        <w:lastRenderedPageBreak/>
        <w:t xml:space="preserve">RAN1 does not further discuss the issue of </w:t>
      </w:r>
      <w:proofErr w:type="spellStart"/>
      <w:r w:rsidRPr="007907F9">
        <w:rPr>
          <w:rFonts w:ascii="Arial" w:eastAsia="SimSun" w:hAnsi="Arial" w:cs="Arial"/>
          <w:bCs/>
          <w:lang w:eastAsia="zh-CN"/>
        </w:rPr>
        <w:t>Kmac</w:t>
      </w:r>
      <w:proofErr w:type="spellEnd"/>
      <w:r w:rsidRPr="007907F9">
        <w:rPr>
          <w:rFonts w:ascii="Arial" w:eastAsia="SimSun" w:hAnsi="Arial" w:cs="Arial"/>
          <w:bCs/>
          <w:lang w:eastAsia="zh-CN"/>
        </w:rPr>
        <w:t xml:space="preserve"> extension unless triggered by RAN2 LS.</w:t>
      </w:r>
    </w:p>
    <w:p w14:paraId="709513E2" w14:textId="77777777" w:rsidR="004E5CE4" w:rsidRPr="007907F9" w:rsidRDefault="004E5CE4" w:rsidP="000F3064">
      <w:pPr>
        <w:rPr>
          <w:rFonts w:ascii="Arial" w:eastAsia="SimSun" w:hAnsi="Arial" w:cs="Arial"/>
          <w:b/>
          <w:bCs/>
          <w:lang w:eastAsia="zh-CN"/>
        </w:rPr>
      </w:pPr>
      <w:r w:rsidRPr="007907F9">
        <w:rPr>
          <w:rFonts w:ascii="Arial" w:eastAsia="SimSun" w:hAnsi="Arial" w:cs="Arial"/>
          <w:b/>
          <w:bCs/>
          <w:lang w:eastAsia="zh-CN"/>
        </w:rPr>
        <w:t>Conclusion</w:t>
      </w:r>
    </w:p>
    <w:p w14:paraId="2228C6F4" w14:textId="77777777" w:rsidR="004E5CE4" w:rsidRPr="007907F9" w:rsidRDefault="004E5CE4" w:rsidP="007907F9">
      <w:pPr>
        <w:ind w:left="360"/>
        <w:rPr>
          <w:rFonts w:ascii="Arial" w:eastAsia="SimSun" w:hAnsi="Arial" w:cs="Arial"/>
          <w:bCs/>
          <w:lang w:eastAsia="zh-CN"/>
        </w:rPr>
      </w:pPr>
      <w:r w:rsidRPr="007907F9">
        <w:rPr>
          <w:rFonts w:ascii="Arial" w:eastAsia="SimSun" w:hAnsi="Arial" w:cs="Arial"/>
          <w:bCs/>
          <w:lang w:eastAsia="zh-CN"/>
        </w:rPr>
        <w:t>It is RAN1’s understanding that the issue of scheduling and transmitting SI messages in the presence of non-D subframes will be solved mainly (or completely) by RAN2 specifications. RAN1 may discuss potential impact on RAN1 specifications, if any.</w:t>
      </w:r>
    </w:p>
    <w:p w14:paraId="1165503E" w14:textId="77777777" w:rsidR="004E5CE4" w:rsidRPr="004E5CE4" w:rsidRDefault="004E5CE4" w:rsidP="004E5CE4">
      <w:pPr>
        <w:contextualSpacing/>
        <w:rPr>
          <w:rFonts w:ascii="Arial" w:hAnsi="Arial" w:cs="Arial"/>
          <w:bCs/>
          <w:lang w:eastAsia="zh-CN"/>
        </w:rPr>
      </w:pPr>
    </w:p>
    <w:p w14:paraId="76C40694" w14:textId="77777777" w:rsidR="004E5CE4" w:rsidRPr="004E5CE4" w:rsidRDefault="004E5CE4" w:rsidP="004E5CE4">
      <w:pPr>
        <w:rPr>
          <w:rFonts w:ascii="Arial" w:eastAsia="SimSun" w:hAnsi="Arial" w:cs="Arial"/>
          <w:bCs/>
          <w:lang w:eastAsia="zh-CN"/>
        </w:rPr>
      </w:pPr>
      <w:r w:rsidRPr="004E5CE4">
        <w:rPr>
          <w:rFonts w:ascii="Arial" w:eastAsia="SimSun" w:hAnsi="Arial" w:cs="Arial"/>
          <w:bCs/>
          <w:highlight w:val="green"/>
          <w:lang w:eastAsia="zh-CN"/>
        </w:rPr>
        <w:t>Agreement</w:t>
      </w:r>
    </w:p>
    <w:p w14:paraId="593D5479" w14:textId="77777777" w:rsidR="004E5CE4" w:rsidRPr="004E5CE4" w:rsidRDefault="004E5CE4" w:rsidP="004E5CE4">
      <w:pPr>
        <w:rPr>
          <w:rFonts w:ascii="Arial" w:eastAsia="SimSun" w:hAnsi="Arial" w:cs="Arial"/>
          <w:bCs/>
          <w:lang w:eastAsia="zh-CN"/>
        </w:rPr>
      </w:pPr>
      <w:r w:rsidRPr="004E5CE4">
        <w:rPr>
          <w:rFonts w:ascii="Arial" w:eastAsia="SimSun" w:hAnsi="Arial" w:cs="Arial"/>
          <w:bCs/>
          <w:lang w:eastAsia="zh-CN"/>
        </w:rPr>
        <w:t>For segmented pre-compensation, RAN1 to further discuss at least the following options:</w:t>
      </w:r>
    </w:p>
    <w:p w14:paraId="20DE97C6" w14:textId="77777777" w:rsidR="004E5CE4" w:rsidRPr="004E5CE4" w:rsidRDefault="004E5CE4" w:rsidP="004E5CE4">
      <w:pPr>
        <w:pStyle w:val="ListParagraph"/>
        <w:widowControl/>
        <w:numPr>
          <w:ilvl w:val="0"/>
          <w:numId w:val="23"/>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4E5CE4">
        <w:rPr>
          <w:rFonts w:ascii="Arial" w:hAnsi="Arial" w:cs="Arial"/>
          <w:bCs/>
          <w:sz w:val="20"/>
          <w:szCs w:val="20"/>
          <w:lang w:eastAsia="zh-CN"/>
        </w:rPr>
        <w:t>Option 1: Dropped/postponed NPUSCH / NPRACH are counted for segment determination</w:t>
      </w:r>
    </w:p>
    <w:p w14:paraId="16715D66" w14:textId="77777777" w:rsidR="004E5CE4" w:rsidRPr="004E5CE4" w:rsidRDefault="004E5CE4" w:rsidP="004E5CE4">
      <w:pPr>
        <w:pStyle w:val="ListParagraph"/>
        <w:widowControl/>
        <w:numPr>
          <w:ilvl w:val="0"/>
          <w:numId w:val="23"/>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4E5CE4">
        <w:rPr>
          <w:rFonts w:ascii="Arial" w:hAnsi="Arial" w:cs="Arial"/>
          <w:bCs/>
          <w:sz w:val="20"/>
          <w:szCs w:val="20"/>
          <w:lang w:eastAsia="zh-CN"/>
        </w:rPr>
        <w:t>Option 2: A new pre-compensation segment is started at the beginning of each uplink burst</w:t>
      </w:r>
    </w:p>
    <w:p w14:paraId="1618DD10" w14:textId="77777777" w:rsidR="004E5CE4" w:rsidRPr="004E5CE4" w:rsidRDefault="004E5CE4" w:rsidP="004E5CE4">
      <w:pPr>
        <w:pStyle w:val="ListParagraph"/>
        <w:widowControl/>
        <w:numPr>
          <w:ilvl w:val="0"/>
          <w:numId w:val="23"/>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4E5CE4">
        <w:rPr>
          <w:rFonts w:ascii="Arial" w:hAnsi="Arial" w:cs="Arial"/>
          <w:bCs/>
          <w:sz w:val="20"/>
          <w:szCs w:val="20"/>
          <w:lang w:eastAsia="zh-CN"/>
        </w:rPr>
        <w:t>Option 3: UL segment should only be defined in consecutive U subframes</w:t>
      </w:r>
    </w:p>
    <w:p w14:paraId="52E55B78" w14:textId="77777777" w:rsidR="004E5CE4" w:rsidRPr="004E5CE4" w:rsidRDefault="004E5CE4" w:rsidP="004E5CE4">
      <w:pPr>
        <w:pStyle w:val="ListParagraph"/>
        <w:widowControl/>
        <w:numPr>
          <w:ilvl w:val="0"/>
          <w:numId w:val="23"/>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4E5CE4">
        <w:rPr>
          <w:rFonts w:ascii="Arial" w:hAnsi="Arial" w:cs="Arial"/>
          <w:bCs/>
          <w:sz w:val="20"/>
          <w:szCs w:val="20"/>
          <w:lang w:eastAsia="zh-CN"/>
        </w:rPr>
        <w:t>Option 4: Segmented pre-compensation does not apply for NB-IoT NTN TDD.</w:t>
      </w:r>
    </w:p>
    <w:p w14:paraId="43F2EE53" w14:textId="77777777" w:rsidR="004E5CE4" w:rsidRPr="004E5CE4" w:rsidRDefault="004E5CE4" w:rsidP="004E5CE4">
      <w:pPr>
        <w:pStyle w:val="ListParagraph"/>
        <w:widowControl/>
        <w:numPr>
          <w:ilvl w:val="0"/>
          <w:numId w:val="23"/>
        </w:numPr>
        <w:overflowPunct w:val="0"/>
        <w:autoSpaceDE w:val="0"/>
        <w:autoSpaceDN w:val="0"/>
        <w:adjustRightInd w:val="0"/>
        <w:ind w:leftChars="0"/>
        <w:contextualSpacing/>
        <w:jc w:val="left"/>
        <w:textAlignment w:val="baseline"/>
        <w:rPr>
          <w:rFonts w:ascii="Arial" w:hAnsi="Arial" w:cs="Arial"/>
          <w:bCs/>
          <w:sz w:val="20"/>
          <w:szCs w:val="20"/>
          <w:lang w:eastAsia="zh-CN"/>
        </w:rPr>
      </w:pPr>
      <w:r w:rsidRPr="004E5CE4">
        <w:rPr>
          <w:rFonts w:ascii="Arial" w:hAnsi="Arial" w:cs="Arial"/>
          <w:bCs/>
          <w:sz w:val="20"/>
          <w:szCs w:val="20"/>
          <w:lang w:eastAsia="zh-CN"/>
        </w:rPr>
        <w:t>FFS: How to handle the UL segment gap</w:t>
      </w:r>
    </w:p>
    <w:p w14:paraId="13E59001" w14:textId="77777777" w:rsidR="008700CF" w:rsidRDefault="008700CF" w:rsidP="008700CF">
      <w:pPr>
        <w:contextualSpacing/>
        <w:rPr>
          <w:rFonts w:eastAsia="SimSun"/>
          <w:b/>
          <w:bCs/>
          <w:highlight w:val="yellow"/>
          <w:lang w:eastAsia="zh-CN"/>
        </w:rPr>
      </w:pPr>
    </w:p>
    <w:p w14:paraId="2EB6DA0D" w14:textId="6A64D296" w:rsidR="00AD5715" w:rsidRDefault="00C45893" w:rsidP="00AD5715">
      <w:pPr>
        <w:pStyle w:val="Heading2"/>
        <w:rPr>
          <w:rFonts w:cs="Arial"/>
          <w:sz w:val="20"/>
          <w:lang w:eastAsia="ja-JP"/>
        </w:rPr>
      </w:pPr>
      <w:r w:rsidRPr="00EF3C42">
        <w:rPr>
          <w:rFonts w:cs="Arial"/>
          <w:sz w:val="20"/>
          <w:lang w:eastAsia="ja-JP"/>
        </w:rPr>
        <w:t>2.</w:t>
      </w:r>
      <w:r w:rsidR="00F82D60">
        <w:rPr>
          <w:rFonts w:cs="Arial"/>
          <w:sz w:val="20"/>
          <w:lang w:eastAsia="ja-JP"/>
        </w:rPr>
        <w:t>2</w:t>
      </w:r>
      <w:r w:rsidRPr="00EF3C42">
        <w:rPr>
          <w:rFonts w:cs="Arial"/>
          <w:sz w:val="20"/>
          <w:lang w:eastAsia="ja-JP"/>
        </w:rPr>
        <w:tab/>
      </w:r>
      <w:r w:rsidRPr="00FB0DB0">
        <w:rPr>
          <w:rFonts w:cs="Arial"/>
          <w:b/>
          <w:bCs/>
          <w:sz w:val="20"/>
          <w:lang w:eastAsia="ja-JP"/>
        </w:rPr>
        <w:t>RAN2</w:t>
      </w:r>
    </w:p>
    <w:p w14:paraId="2CA7CBB9" w14:textId="2119EFD8" w:rsidR="00612C72" w:rsidRPr="00550E24" w:rsidRDefault="00612C72" w:rsidP="00550E24">
      <w:pPr>
        <w:pStyle w:val="Heading4"/>
        <w:rPr>
          <w:rFonts w:cs="Arial"/>
          <w:sz w:val="20"/>
          <w:lang w:eastAsia="ja-JP"/>
        </w:rPr>
      </w:pPr>
      <w:r w:rsidRPr="00EF3C42">
        <w:rPr>
          <w:rFonts w:cs="Arial"/>
          <w:sz w:val="20"/>
          <w:lang w:eastAsia="ja-JP"/>
        </w:rPr>
        <w:t>2.</w:t>
      </w:r>
      <w:r>
        <w:rPr>
          <w:rFonts w:cs="Arial"/>
          <w:sz w:val="20"/>
          <w:lang w:eastAsia="ja-JP"/>
        </w:rPr>
        <w:t>2</w:t>
      </w:r>
      <w:r w:rsidRPr="00EF3C42">
        <w:rPr>
          <w:rFonts w:cs="Arial"/>
          <w:sz w:val="20"/>
          <w:lang w:eastAsia="ja-JP"/>
        </w:rPr>
        <w:t>.1 Agreements during RAN</w:t>
      </w:r>
      <w:r>
        <w:rPr>
          <w:rFonts w:cs="Arial"/>
          <w:sz w:val="20"/>
          <w:lang w:eastAsia="ja-JP"/>
        </w:rPr>
        <w:t>2</w:t>
      </w:r>
      <w:r w:rsidRPr="00EF3C42">
        <w:rPr>
          <w:rFonts w:cs="Arial"/>
          <w:sz w:val="20"/>
          <w:lang w:eastAsia="ja-JP"/>
        </w:rPr>
        <w:t>#1</w:t>
      </w:r>
      <w:r>
        <w:rPr>
          <w:rFonts w:cs="Arial"/>
          <w:sz w:val="20"/>
          <w:lang w:eastAsia="ja-JP"/>
        </w:rPr>
        <w:t>29</w:t>
      </w:r>
    </w:p>
    <w:p w14:paraId="4B69E0B1" w14:textId="77777777" w:rsidR="00C45893" w:rsidRPr="00FD6148" w:rsidRDefault="00C45893" w:rsidP="00C45893">
      <w:pPr>
        <w:pStyle w:val="ListParagraph"/>
        <w:spacing w:after="180"/>
        <w:ind w:leftChars="0" w:left="0"/>
        <w:contextualSpacing/>
        <w:rPr>
          <w:rFonts w:ascii="Arial" w:hAnsi="Arial"/>
        </w:rPr>
      </w:pPr>
      <w:r w:rsidRPr="00C45893">
        <w:rPr>
          <w:rFonts w:ascii="Arial" w:hAnsi="Arial"/>
          <w:highlight w:val="green"/>
        </w:rPr>
        <w:t>Agreements:</w:t>
      </w:r>
    </w:p>
    <w:p w14:paraId="37DDD2A6" w14:textId="296CAADD" w:rsidR="00C45893" w:rsidRPr="00FD6148" w:rsidRDefault="00C45893" w:rsidP="00C45893">
      <w:pPr>
        <w:pStyle w:val="ListParagraph"/>
        <w:overflowPunct w:val="0"/>
        <w:autoSpaceDE w:val="0"/>
        <w:autoSpaceDN w:val="0"/>
        <w:adjustRightInd w:val="0"/>
        <w:ind w:leftChars="0" w:left="360"/>
        <w:contextualSpacing/>
        <w:textAlignment w:val="baseline"/>
        <w:rPr>
          <w:rFonts w:ascii="Arial" w:hAnsi="Arial" w:cs="Arial"/>
          <w:bCs/>
          <w:sz w:val="20"/>
          <w:szCs w:val="20"/>
          <w:lang w:eastAsia="zh-CN"/>
        </w:rPr>
      </w:pPr>
      <w:r w:rsidRPr="00FD6148">
        <w:rPr>
          <w:rFonts w:ascii="Arial" w:hAnsi="Arial" w:cs="Arial"/>
          <w:bCs/>
          <w:sz w:val="20"/>
          <w:szCs w:val="20"/>
          <w:lang w:eastAsia="zh-CN"/>
        </w:rPr>
        <w:t>1.</w:t>
      </w:r>
      <w:r w:rsidRPr="00FD6148">
        <w:rPr>
          <w:rFonts w:ascii="Arial" w:hAnsi="Arial" w:cs="Arial"/>
          <w:bCs/>
          <w:sz w:val="20"/>
          <w:szCs w:val="20"/>
          <w:lang w:eastAsia="zh-CN"/>
        </w:rPr>
        <w:tab/>
        <w:t>RAN2 will continue studying paging aspects based on RAN1 progress</w:t>
      </w:r>
    </w:p>
    <w:p w14:paraId="53E6F6CE" w14:textId="77777777" w:rsidR="00C45893" w:rsidRPr="00FD6148" w:rsidRDefault="00C45893" w:rsidP="00C45893">
      <w:pPr>
        <w:pStyle w:val="ListParagraph"/>
        <w:overflowPunct w:val="0"/>
        <w:autoSpaceDE w:val="0"/>
        <w:autoSpaceDN w:val="0"/>
        <w:adjustRightInd w:val="0"/>
        <w:ind w:leftChars="0" w:left="360"/>
        <w:contextualSpacing/>
        <w:textAlignment w:val="baseline"/>
        <w:rPr>
          <w:rFonts w:ascii="Arial" w:hAnsi="Arial" w:cs="Arial"/>
          <w:bCs/>
          <w:sz w:val="20"/>
          <w:szCs w:val="20"/>
          <w:lang w:eastAsia="zh-CN"/>
        </w:rPr>
      </w:pPr>
      <w:r w:rsidRPr="00FD6148">
        <w:rPr>
          <w:rFonts w:ascii="Arial" w:hAnsi="Arial" w:cs="Arial"/>
          <w:bCs/>
          <w:sz w:val="20"/>
          <w:szCs w:val="20"/>
          <w:lang w:eastAsia="zh-CN"/>
        </w:rPr>
        <w:t>2.</w:t>
      </w:r>
      <w:r w:rsidRPr="00FD6148">
        <w:rPr>
          <w:rFonts w:ascii="Arial" w:hAnsi="Arial" w:cs="Arial"/>
          <w:bCs/>
          <w:sz w:val="20"/>
          <w:szCs w:val="20"/>
          <w:lang w:eastAsia="zh-CN"/>
        </w:rPr>
        <w:tab/>
      </w:r>
      <w:r w:rsidRPr="00431448">
        <w:rPr>
          <w:rFonts w:ascii="Arial" w:hAnsi="Arial" w:cs="Arial"/>
          <w:bCs/>
          <w:sz w:val="20"/>
          <w:szCs w:val="20"/>
          <w:lang w:eastAsia="zh-CN"/>
        </w:rPr>
        <w:t xml:space="preserve">RAN2 assumes </w:t>
      </w:r>
      <w:proofErr w:type="spellStart"/>
      <w:r w:rsidRPr="00431448">
        <w:rPr>
          <w:rFonts w:ascii="Arial" w:hAnsi="Arial" w:cs="Arial"/>
          <w:bCs/>
          <w:sz w:val="20"/>
          <w:szCs w:val="20"/>
          <w:lang w:eastAsia="zh-CN"/>
        </w:rPr>
        <w:t>Kmac</w:t>
      </w:r>
      <w:proofErr w:type="spellEnd"/>
      <w:r w:rsidRPr="00431448">
        <w:rPr>
          <w:rFonts w:ascii="Arial" w:hAnsi="Arial" w:cs="Arial"/>
          <w:bCs/>
          <w:sz w:val="20"/>
          <w:szCs w:val="20"/>
          <w:lang w:eastAsia="zh-CN"/>
        </w:rPr>
        <w:t xml:space="preserve"> </w:t>
      </w:r>
      <w:proofErr w:type="gramStart"/>
      <w:r w:rsidRPr="00431448">
        <w:rPr>
          <w:rFonts w:ascii="Arial" w:hAnsi="Arial" w:cs="Arial"/>
          <w:bCs/>
          <w:sz w:val="20"/>
          <w:szCs w:val="20"/>
          <w:lang w:eastAsia="zh-CN"/>
        </w:rPr>
        <w:t>has to</w:t>
      </w:r>
      <w:proofErr w:type="gramEnd"/>
      <w:r w:rsidRPr="00431448">
        <w:rPr>
          <w:rFonts w:ascii="Arial" w:hAnsi="Arial" w:cs="Arial"/>
          <w:bCs/>
          <w:sz w:val="20"/>
          <w:szCs w:val="20"/>
          <w:lang w:eastAsia="zh-CN"/>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431448">
        <w:rPr>
          <w:rFonts w:ascii="Arial" w:hAnsi="Arial" w:cs="Arial"/>
          <w:bCs/>
          <w:sz w:val="20"/>
          <w:szCs w:val="20"/>
          <w:lang w:eastAsia="zh-CN"/>
        </w:rPr>
        <w:t>decisions</w:t>
      </w:r>
      <w:proofErr w:type="gramEnd"/>
      <w:r w:rsidRPr="00431448">
        <w:rPr>
          <w:rFonts w:ascii="Arial" w:hAnsi="Arial" w:cs="Arial"/>
          <w:bCs/>
          <w:sz w:val="20"/>
          <w:szCs w:val="20"/>
          <w:lang w:eastAsia="zh-CN"/>
        </w:rPr>
        <w:t xml:space="preserve"> we send an LS to other groups if needed.</w:t>
      </w:r>
    </w:p>
    <w:p w14:paraId="5E972822" w14:textId="77777777" w:rsidR="00C45893" w:rsidRPr="00FD6148" w:rsidRDefault="00C45893" w:rsidP="00C45893">
      <w:pPr>
        <w:pStyle w:val="ListParagraph"/>
        <w:overflowPunct w:val="0"/>
        <w:autoSpaceDE w:val="0"/>
        <w:autoSpaceDN w:val="0"/>
        <w:adjustRightInd w:val="0"/>
        <w:ind w:leftChars="0" w:left="360"/>
        <w:contextualSpacing/>
        <w:textAlignment w:val="baseline"/>
        <w:rPr>
          <w:rFonts w:ascii="Arial" w:hAnsi="Arial" w:cs="Arial"/>
          <w:bCs/>
          <w:sz w:val="20"/>
          <w:szCs w:val="20"/>
          <w:lang w:eastAsia="zh-CN"/>
        </w:rPr>
      </w:pPr>
      <w:r w:rsidRPr="00FD6148">
        <w:rPr>
          <w:rFonts w:ascii="Arial" w:hAnsi="Arial" w:cs="Arial"/>
          <w:bCs/>
          <w:sz w:val="20"/>
          <w:szCs w:val="20"/>
          <w:lang w:eastAsia="zh-CN"/>
        </w:rPr>
        <w:t>3.</w:t>
      </w:r>
      <w:r w:rsidRPr="00FD6148">
        <w:rPr>
          <w:rFonts w:ascii="Arial" w:hAnsi="Arial" w:cs="Arial"/>
          <w:bCs/>
          <w:sz w:val="20"/>
          <w:szCs w:val="20"/>
          <w:lang w:eastAsia="zh-CN"/>
        </w:rPr>
        <w:tab/>
        <w:t xml:space="preserve">RAN2 confirms that idle mode </w:t>
      </w:r>
      <w:proofErr w:type="spellStart"/>
      <w:r w:rsidRPr="00FD6148">
        <w:rPr>
          <w:rFonts w:ascii="Arial" w:hAnsi="Arial" w:cs="Arial"/>
          <w:bCs/>
          <w:sz w:val="20"/>
          <w:szCs w:val="20"/>
          <w:lang w:eastAsia="zh-CN"/>
        </w:rPr>
        <w:t>eDRX</w:t>
      </w:r>
      <w:proofErr w:type="spellEnd"/>
      <w:r w:rsidRPr="00FD6148">
        <w:rPr>
          <w:rFonts w:ascii="Arial" w:hAnsi="Arial" w:cs="Arial"/>
          <w:bCs/>
          <w:sz w:val="20"/>
          <w:szCs w:val="20"/>
          <w:lang w:eastAsia="zh-CN"/>
        </w:rPr>
        <w:t xml:space="preserve"> is supported in IoT-NTN TDD network.</w:t>
      </w:r>
    </w:p>
    <w:p w14:paraId="1267A205" w14:textId="5AF54E83" w:rsidR="00080362" w:rsidRPr="001800C4" w:rsidRDefault="00C45893" w:rsidP="001800C4">
      <w:pPr>
        <w:pStyle w:val="ListParagraph"/>
        <w:overflowPunct w:val="0"/>
        <w:autoSpaceDE w:val="0"/>
        <w:autoSpaceDN w:val="0"/>
        <w:adjustRightInd w:val="0"/>
        <w:ind w:leftChars="0" w:left="360"/>
        <w:contextualSpacing/>
        <w:jc w:val="left"/>
        <w:textAlignment w:val="baseline"/>
        <w:rPr>
          <w:rFonts w:ascii="Arial" w:hAnsi="Arial" w:cs="Arial"/>
          <w:bCs/>
          <w:i/>
          <w:iCs/>
          <w:sz w:val="18"/>
          <w:szCs w:val="18"/>
          <w:lang w:eastAsia="zh-CN"/>
        </w:rPr>
      </w:pPr>
      <w:r w:rsidRPr="00FD6148">
        <w:rPr>
          <w:rFonts w:ascii="Arial" w:hAnsi="Arial" w:cs="Arial"/>
          <w:bCs/>
          <w:sz w:val="20"/>
          <w:szCs w:val="20"/>
          <w:lang w:eastAsia="zh-CN"/>
        </w:rPr>
        <w:t>4.</w:t>
      </w:r>
      <w:r w:rsidRPr="00FD6148">
        <w:rPr>
          <w:rFonts w:ascii="Arial" w:hAnsi="Arial" w:cs="Arial"/>
          <w:bCs/>
          <w:sz w:val="20"/>
          <w:szCs w:val="20"/>
          <w:lang w:eastAsia="zh-CN"/>
        </w:rPr>
        <w:tab/>
        <w:t xml:space="preserve">RAN2 thinks that a change of H-SFN duration (Option 1-1) and/or H-SFN total number (option 2-2) will impact RAN2 and SA2 specification regarding the support of idle mode </w:t>
      </w:r>
      <w:proofErr w:type="spellStart"/>
      <w:r w:rsidRPr="00FD6148">
        <w:rPr>
          <w:rFonts w:ascii="Arial" w:hAnsi="Arial" w:cs="Arial"/>
          <w:bCs/>
          <w:sz w:val="20"/>
          <w:szCs w:val="20"/>
          <w:lang w:eastAsia="zh-CN"/>
        </w:rPr>
        <w:t>eDRX</w:t>
      </w:r>
      <w:proofErr w:type="spellEnd"/>
      <w:r w:rsidRPr="00FD6148">
        <w:rPr>
          <w:rFonts w:ascii="Arial" w:hAnsi="Arial" w:cs="Arial"/>
          <w:bCs/>
          <w:sz w:val="20"/>
          <w:szCs w:val="20"/>
          <w:lang w:eastAsia="zh-CN"/>
        </w:rPr>
        <w:t xml:space="preserve"> in IoT-NTN TDD network and the impact should be evaluated.</w:t>
      </w:r>
    </w:p>
    <w:p w14:paraId="505C743B" w14:textId="77777777" w:rsidR="00C45893" w:rsidRPr="00FD6148" w:rsidRDefault="00C45893" w:rsidP="00C45893">
      <w:pPr>
        <w:pStyle w:val="ListParagraph"/>
        <w:overflowPunct w:val="0"/>
        <w:autoSpaceDE w:val="0"/>
        <w:autoSpaceDN w:val="0"/>
        <w:adjustRightInd w:val="0"/>
        <w:ind w:leftChars="0" w:left="360"/>
        <w:contextualSpacing/>
        <w:textAlignment w:val="baseline"/>
        <w:rPr>
          <w:rFonts w:ascii="Arial" w:hAnsi="Arial" w:cs="Arial"/>
          <w:bCs/>
          <w:sz w:val="20"/>
          <w:szCs w:val="20"/>
          <w:lang w:eastAsia="zh-CN"/>
        </w:rPr>
      </w:pPr>
      <w:r w:rsidRPr="00FD6148">
        <w:rPr>
          <w:rFonts w:ascii="Arial" w:hAnsi="Arial" w:cs="Arial"/>
          <w:bCs/>
          <w:sz w:val="20"/>
          <w:szCs w:val="20"/>
          <w:lang w:eastAsia="zh-CN"/>
        </w:rPr>
        <w:t>5.</w:t>
      </w:r>
      <w:r w:rsidRPr="00FD6148">
        <w:rPr>
          <w:rFonts w:ascii="Arial" w:hAnsi="Arial" w:cs="Arial"/>
          <w:bCs/>
          <w:sz w:val="20"/>
          <w:szCs w:val="20"/>
          <w:lang w:eastAsia="zh-CN"/>
        </w:rPr>
        <w:tab/>
        <w:t xml:space="preserve">RAN2 assumes that legacy coverage enhancement techniques (i.e. transmission with repetitions) are supported in IoT-NTN TDD system. </w:t>
      </w:r>
    </w:p>
    <w:p w14:paraId="05E3D43A" w14:textId="002CAED3" w:rsidR="00C45893" w:rsidRPr="00FD6148" w:rsidRDefault="00C45893" w:rsidP="00C45893">
      <w:pPr>
        <w:pStyle w:val="ListParagraph"/>
        <w:overflowPunct w:val="0"/>
        <w:autoSpaceDE w:val="0"/>
        <w:autoSpaceDN w:val="0"/>
        <w:adjustRightInd w:val="0"/>
        <w:ind w:leftChars="0" w:left="360"/>
        <w:contextualSpacing/>
        <w:textAlignment w:val="baseline"/>
        <w:rPr>
          <w:rFonts w:ascii="Arial" w:hAnsi="Arial" w:cs="Arial"/>
          <w:bCs/>
          <w:sz w:val="20"/>
          <w:szCs w:val="20"/>
          <w:lang w:eastAsia="zh-CN"/>
        </w:rPr>
      </w:pPr>
      <w:r w:rsidRPr="00FD6148">
        <w:rPr>
          <w:rFonts w:ascii="Arial" w:hAnsi="Arial" w:cs="Arial"/>
          <w:bCs/>
          <w:sz w:val="20"/>
          <w:szCs w:val="20"/>
          <w:lang w:eastAsia="zh-CN"/>
        </w:rPr>
        <w:t>6.</w:t>
      </w:r>
      <w:r w:rsidRPr="00FD6148">
        <w:rPr>
          <w:rFonts w:ascii="Arial" w:hAnsi="Arial" w:cs="Arial"/>
          <w:bCs/>
          <w:sz w:val="20"/>
          <w:szCs w:val="20"/>
          <w:lang w:eastAsia="zh-CN"/>
        </w:rPr>
        <w:tab/>
        <w:t>RAN2 can continue the discussion also on RAR window</w:t>
      </w:r>
    </w:p>
    <w:p w14:paraId="068D58A7" w14:textId="10AD2C80" w:rsidR="00350441" w:rsidRDefault="00C45893"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r w:rsidRPr="00FD6148">
        <w:rPr>
          <w:rFonts w:ascii="Arial" w:hAnsi="Arial" w:cs="Arial"/>
          <w:bCs/>
          <w:sz w:val="20"/>
          <w:szCs w:val="20"/>
          <w:lang w:eastAsia="zh-CN"/>
        </w:rPr>
        <w:t>7.</w:t>
      </w:r>
      <w:r w:rsidRPr="00FD6148">
        <w:rPr>
          <w:rFonts w:ascii="Arial" w:hAnsi="Arial" w:cs="Arial"/>
          <w:bCs/>
          <w:sz w:val="20"/>
          <w:szCs w:val="20"/>
          <w:lang w:eastAsia="zh-CN"/>
        </w:rPr>
        <w:tab/>
        <w:t xml:space="preserve">Legacy barring bit will be used (FFS is </w:t>
      </w:r>
      <w:proofErr w:type="spellStart"/>
      <w:r w:rsidRPr="00FD6148">
        <w:rPr>
          <w:rFonts w:ascii="Arial" w:hAnsi="Arial" w:cs="Arial"/>
          <w:bCs/>
          <w:sz w:val="20"/>
          <w:szCs w:val="20"/>
          <w:lang w:eastAsia="zh-CN"/>
        </w:rPr>
        <w:t>cellBarred</w:t>
      </w:r>
      <w:proofErr w:type="spellEnd"/>
      <w:r w:rsidRPr="00FD6148">
        <w:rPr>
          <w:rFonts w:ascii="Arial" w:hAnsi="Arial" w:cs="Arial"/>
          <w:bCs/>
          <w:sz w:val="20"/>
          <w:szCs w:val="20"/>
          <w:lang w:eastAsia="zh-CN"/>
        </w:rPr>
        <w:t xml:space="preserve"> or </w:t>
      </w:r>
      <w:proofErr w:type="spellStart"/>
      <w:r w:rsidRPr="00FD6148">
        <w:rPr>
          <w:rFonts w:ascii="Arial" w:hAnsi="Arial" w:cs="Arial"/>
          <w:bCs/>
          <w:sz w:val="20"/>
          <w:szCs w:val="20"/>
          <w:lang w:eastAsia="zh-CN"/>
        </w:rPr>
        <w:t>cellBarred</w:t>
      </w:r>
      <w:proofErr w:type="spellEnd"/>
      <w:r w:rsidRPr="00FD6148">
        <w:rPr>
          <w:rFonts w:ascii="Arial" w:hAnsi="Arial" w:cs="Arial"/>
          <w:bCs/>
          <w:sz w:val="20"/>
          <w:szCs w:val="20"/>
          <w:lang w:eastAsia="zh-CN"/>
        </w:rPr>
        <w:t>-NTN)</w:t>
      </w:r>
      <w:r w:rsidR="00B11A93">
        <w:rPr>
          <w:rFonts w:ascii="Arial" w:hAnsi="Arial" w:cs="Arial"/>
          <w:bCs/>
          <w:sz w:val="20"/>
          <w:szCs w:val="20"/>
          <w:lang w:eastAsia="zh-CN"/>
        </w:rPr>
        <w:br/>
      </w:r>
    </w:p>
    <w:p w14:paraId="4D61DE1A" w14:textId="2C69B6C8" w:rsidR="001800C4" w:rsidRPr="00CD0CF4" w:rsidRDefault="00CD0CF4" w:rsidP="001375D3">
      <w:pPr>
        <w:contextualSpacing/>
        <w:rPr>
          <w:rFonts w:ascii="Arial" w:hAnsi="Arial" w:cs="Arial"/>
          <w:i/>
          <w:iCs/>
          <w:lang w:eastAsia="zh-CN"/>
        </w:rPr>
      </w:pPr>
      <w:r w:rsidRPr="00CD0CF4">
        <w:rPr>
          <w:rFonts w:ascii="Arial" w:hAnsi="Arial" w:cs="Arial"/>
          <w:lang w:eastAsia="ko-KR"/>
        </w:rPr>
        <w:t>2.2.2</w:t>
      </w:r>
      <w:r w:rsidRPr="00CD0CF4">
        <w:rPr>
          <w:rFonts w:ascii="Arial" w:hAnsi="Arial" w:cs="Arial"/>
          <w:lang w:eastAsia="ko-KR"/>
        </w:rPr>
        <w:tab/>
      </w:r>
      <w:r w:rsidR="001800C4" w:rsidRPr="004A38BC">
        <w:rPr>
          <w:rFonts w:ascii="Arial" w:hAnsi="Arial" w:cs="Arial"/>
          <w:b/>
          <w:bCs/>
          <w:lang w:eastAsia="ko-KR"/>
        </w:rPr>
        <w:t>Remaining open issues</w:t>
      </w:r>
    </w:p>
    <w:p w14:paraId="4D3DED0F" w14:textId="77777777" w:rsidR="00015B04" w:rsidRPr="0022176C" w:rsidRDefault="00015B04" w:rsidP="00A51F0E">
      <w:pPr>
        <w:pStyle w:val="Comments"/>
        <w:numPr>
          <w:ilvl w:val="0"/>
          <w:numId w:val="25"/>
        </w:numPr>
        <w:rPr>
          <w:u w:val="single"/>
        </w:rPr>
      </w:pPr>
      <w:r w:rsidRPr="0022176C">
        <w:rPr>
          <w:u w:val="single"/>
        </w:rPr>
        <w:t>Overall description</w:t>
      </w:r>
    </w:p>
    <w:p w14:paraId="5BBC3B34" w14:textId="77777777" w:rsidR="00015B04" w:rsidRDefault="00015B04" w:rsidP="00F746EA">
      <w:pPr>
        <w:pStyle w:val="Comments"/>
        <w:spacing w:before="0"/>
        <w:ind w:left="720"/>
      </w:pPr>
      <w:r>
        <w:t>Proposal 1: A description of IoT-NTN TDD mode shall be added in 36.300 [§5] as follows:</w:t>
      </w:r>
    </w:p>
    <w:p w14:paraId="5F38232A" w14:textId="77777777" w:rsidR="00015B04" w:rsidRDefault="00015B04" w:rsidP="00F746EA">
      <w:pPr>
        <w:pStyle w:val="Comments"/>
        <w:spacing w:before="0"/>
        <w:ind w:left="720"/>
      </w:pPr>
      <w:r>
        <w:t>Downlink and uplink transmissions are organized into radio frames with 10 ms duration. Three radio frame structures are supported:</w:t>
      </w:r>
    </w:p>
    <w:p w14:paraId="07A9E3F8" w14:textId="77777777" w:rsidR="00015B04" w:rsidRDefault="00015B04" w:rsidP="00F746EA">
      <w:pPr>
        <w:pStyle w:val="Comments"/>
        <w:spacing w:before="0"/>
        <w:ind w:left="720"/>
      </w:pPr>
      <w:r>
        <w:t xml:space="preserve">- Type 1, applicable to FDD </w:t>
      </w:r>
      <w:r w:rsidRPr="00854944">
        <w:rPr>
          <w:u w:val="single"/>
        </w:rPr>
        <w:t>and IoT-NTN TDD</w:t>
      </w:r>
      <w:r>
        <w:t>;</w:t>
      </w:r>
    </w:p>
    <w:p w14:paraId="1B9B4F2D" w14:textId="77777777" w:rsidR="00015B04" w:rsidRDefault="00015B04" w:rsidP="00F746EA">
      <w:pPr>
        <w:pStyle w:val="Comments"/>
        <w:spacing w:before="0"/>
        <w:ind w:left="720"/>
      </w:pPr>
      <w:r>
        <w:t>- Type 2, applicable to TDD;</w:t>
      </w:r>
    </w:p>
    <w:p w14:paraId="30394006" w14:textId="77777777" w:rsidR="00015B04" w:rsidRDefault="00015B04" w:rsidP="00F746EA">
      <w:pPr>
        <w:pStyle w:val="Comments"/>
        <w:spacing w:before="0"/>
        <w:ind w:left="720"/>
      </w:pPr>
      <w:r>
        <w:t>…</w:t>
      </w:r>
    </w:p>
    <w:p w14:paraId="592763DA" w14:textId="127979A7" w:rsidR="00015B04" w:rsidRDefault="00015B04" w:rsidP="00F746EA">
      <w:pPr>
        <w:pStyle w:val="Comments"/>
        <w:spacing w:before="0"/>
        <w:ind w:left="720"/>
      </w:pPr>
      <w:r w:rsidRPr="00120900">
        <w:t>For IoT-NTN TDD mode, Frame Structure Type-1 is used where uplink and downlink transmissions are separated in the time domain and constitute of set of D non-overlapping usable contiguous DL subframes and set of U usable contiguous UL subframes separated by fixed guard period (GP) as per Figure 1. This pattern is repeated every N radio frames. The values of N, D, U, [TBD for GP and start subframe for D] are fixed per IoT-NTN TDD band specified in [TBD]</w:t>
      </w:r>
    </w:p>
    <w:p w14:paraId="1B5E88EC" w14:textId="0C37B32B" w:rsidR="00015B04" w:rsidRPr="00015B04" w:rsidRDefault="00015B04" w:rsidP="00015B04">
      <w:pPr>
        <w:pStyle w:val="Doc-text2"/>
        <w:rPr>
          <w:b/>
          <w:bCs/>
        </w:rPr>
      </w:pPr>
      <w:r w:rsidRPr="00015B04">
        <w:rPr>
          <w:b/>
          <w:bCs/>
        </w:rPr>
        <w:t>RAN2 invites the WI rapporteur to submit a TP for Stage2 to RAN1 so that they can endorse it and send it back to RAN2 for final approval</w:t>
      </w:r>
    </w:p>
    <w:p w14:paraId="45DEE83E" w14:textId="77777777" w:rsidR="00015B04" w:rsidRDefault="00015B04"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4E3A4AFB" w14:textId="7C31D9A8" w:rsidR="00A51F0E" w:rsidRPr="0022176C" w:rsidRDefault="00A51F0E" w:rsidP="00A51F0E">
      <w:pPr>
        <w:pStyle w:val="Comments"/>
        <w:numPr>
          <w:ilvl w:val="0"/>
          <w:numId w:val="25"/>
        </w:numPr>
        <w:rPr>
          <w:u w:val="single"/>
        </w:rPr>
      </w:pPr>
      <w:r w:rsidRPr="0022176C">
        <w:rPr>
          <w:u w:val="single"/>
        </w:rPr>
        <w:t>SI scheduling, SI transmissions postponement/ truncation, potential modifications to the SI scheduling mechanism</w:t>
      </w:r>
    </w:p>
    <w:p w14:paraId="4A38054A" w14:textId="6241EE26" w:rsidR="00A51F0E" w:rsidRDefault="00A51F0E" w:rsidP="00A51F0E">
      <w:pPr>
        <w:pStyle w:val="Agreement"/>
        <w:numPr>
          <w:ilvl w:val="0"/>
          <w:numId w:val="0"/>
        </w:numPr>
        <w:tabs>
          <w:tab w:val="left" w:pos="1619"/>
        </w:tabs>
        <w:ind w:left="1260"/>
      </w:pPr>
      <w:r>
        <w:t>RAN2 waits for further RAN1 progress before further discussing this</w:t>
      </w:r>
    </w:p>
    <w:p w14:paraId="5A25A787" w14:textId="77777777" w:rsidR="00A51F0E" w:rsidRDefault="00A51F0E" w:rsidP="00A51F0E">
      <w:pPr>
        <w:pStyle w:val="Comments"/>
        <w:ind w:left="720"/>
      </w:pPr>
    </w:p>
    <w:p w14:paraId="50184736" w14:textId="77777777" w:rsidR="0022176C" w:rsidRPr="0022176C" w:rsidRDefault="0022176C" w:rsidP="0022176C">
      <w:pPr>
        <w:pStyle w:val="Comments"/>
        <w:numPr>
          <w:ilvl w:val="0"/>
          <w:numId w:val="25"/>
        </w:numPr>
        <w:rPr>
          <w:u w:val="single"/>
        </w:rPr>
      </w:pPr>
      <w:r w:rsidRPr="0022176C">
        <w:rPr>
          <w:u w:val="single"/>
        </w:rPr>
        <w:t>UL SPS</w:t>
      </w:r>
    </w:p>
    <w:p w14:paraId="4E70BD5B" w14:textId="77777777" w:rsidR="0022176C" w:rsidRDefault="0022176C" w:rsidP="00F746EA">
      <w:pPr>
        <w:pStyle w:val="Comments"/>
        <w:ind w:left="720"/>
      </w:pPr>
      <w:r>
        <w:t>Proposal 6: UL SPS transmission is dropped when the UL SPS overlaps with non-U NB-IoT subframes.</w:t>
      </w:r>
    </w:p>
    <w:p w14:paraId="561D249F" w14:textId="7A1FCC5B" w:rsidR="0022176C" w:rsidRDefault="0022176C" w:rsidP="0022176C">
      <w:pPr>
        <w:pStyle w:val="Agreement"/>
        <w:numPr>
          <w:ilvl w:val="0"/>
          <w:numId w:val="0"/>
        </w:numPr>
        <w:tabs>
          <w:tab w:val="left" w:pos="1619"/>
        </w:tabs>
        <w:ind w:left="1260"/>
      </w:pPr>
      <w:r>
        <w:t>RAN2 Can come back to this proposal in the next meeting</w:t>
      </w:r>
    </w:p>
    <w:p w14:paraId="3712DC6D" w14:textId="77777777" w:rsidR="0022176C" w:rsidRDefault="0022176C" w:rsidP="0022176C">
      <w:pPr>
        <w:pStyle w:val="Comments"/>
      </w:pPr>
    </w:p>
    <w:p w14:paraId="4421516F" w14:textId="77777777" w:rsidR="00015B04" w:rsidRDefault="00015B04"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2F14D48E" w14:textId="21101E88" w:rsidR="00B11A93" w:rsidRPr="00AD5715" w:rsidRDefault="00B11A93" w:rsidP="00B11A93">
      <w:pPr>
        <w:pStyle w:val="Heading2"/>
        <w:rPr>
          <w:rFonts w:cs="Arial"/>
          <w:sz w:val="20"/>
          <w:lang w:eastAsia="ja-JP"/>
        </w:rPr>
      </w:pPr>
      <w:r w:rsidRPr="00EF3C42">
        <w:rPr>
          <w:rFonts w:cs="Arial"/>
          <w:sz w:val="20"/>
          <w:lang w:eastAsia="ja-JP"/>
        </w:rPr>
        <w:lastRenderedPageBreak/>
        <w:t>2.</w:t>
      </w:r>
      <w:r>
        <w:rPr>
          <w:rFonts w:cs="Arial"/>
          <w:sz w:val="20"/>
          <w:lang w:eastAsia="ja-JP"/>
        </w:rPr>
        <w:t>3</w:t>
      </w:r>
      <w:r w:rsidRPr="00EF3C42">
        <w:rPr>
          <w:rFonts w:cs="Arial"/>
          <w:sz w:val="20"/>
          <w:lang w:eastAsia="ja-JP"/>
        </w:rPr>
        <w:tab/>
        <w:t>RAN</w:t>
      </w:r>
      <w:r>
        <w:rPr>
          <w:rFonts w:cs="Arial"/>
          <w:sz w:val="20"/>
          <w:lang w:eastAsia="ja-JP"/>
        </w:rPr>
        <w:t>3</w:t>
      </w:r>
    </w:p>
    <w:p w14:paraId="2D411CDD" w14:textId="474F6675" w:rsidR="00A655E9" w:rsidRDefault="00A655E9" w:rsidP="00A655E9">
      <w:pPr>
        <w:pStyle w:val="Heading2"/>
        <w:rPr>
          <w:rFonts w:cs="Arial"/>
          <w:sz w:val="20"/>
          <w:lang w:eastAsia="ja-JP"/>
        </w:rPr>
      </w:pPr>
      <w:r w:rsidRPr="00EF3C42">
        <w:rPr>
          <w:rFonts w:cs="Arial"/>
          <w:sz w:val="20"/>
          <w:lang w:eastAsia="ja-JP"/>
        </w:rPr>
        <w:t>2.</w:t>
      </w:r>
      <w:r>
        <w:rPr>
          <w:rFonts w:cs="Arial"/>
          <w:sz w:val="20"/>
          <w:lang w:eastAsia="ja-JP"/>
        </w:rPr>
        <w:t>4</w:t>
      </w:r>
      <w:r w:rsidRPr="00EF3C42">
        <w:rPr>
          <w:rFonts w:cs="Arial"/>
          <w:sz w:val="20"/>
          <w:lang w:eastAsia="ja-JP"/>
        </w:rPr>
        <w:tab/>
        <w:t>RAN</w:t>
      </w:r>
      <w:r>
        <w:rPr>
          <w:rFonts w:cs="Arial"/>
          <w:sz w:val="20"/>
          <w:lang w:eastAsia="ja-JP"/>
        </w:rPr>
        <w:t>4</w:t>
      </w:r>
    </w:p>
    <w:p w14:paraId="1830C48D" w14:textId="431612AF" w:rsidR="00CD0CF4" w:rsidRDefault="009475ED" w:rsidP="00BE5FA4">
      <w:pPr>
        <w:rPr>
          <w:rFonts w:ascii="Arial" w:hAnsi="Arial" w:cs="Arial"/>
          <w:bCs/>
          <w:lang w:eastAsia="ja-JP"/>
        </w:rPr>
      </w:pPr>
      <w:r w:rsidRPr="009475ED">
        <w:rPr>
          <w:rFonts w:ascii="Arial" w:hAnsi="Arial" w:cs="Arial"/>
          <w:lang w:eastAsia="ja-JP"/>
        </w:rPr>
        <w:t xml:space="preserve">2.4.1 </w:t>
      </w:r>
      <w:r w:rsidR="005D404D">
        <w:rPr>
          <w:rFonts w:ascii="Arial" w:hAnsi="Arial" w:cs="Arial"/>
          <w:lang w:eastAsia="ja-JP"/>
        </w:rPr>
        <w:tab/>
      </w:r>
      <w:r w:rsidR="00CD0CF4">
        <w:rPr>
          <w:rFonts w:ascii="Arial" w:hAnsi="Arial" w:cs="Arial"/>
          <w:lang w:eastAsia="ja-JP"/>
        </w:rPr>
        <w:t xml:space="preserve">Agreements during </w:t>
      </w:r>
      <w:r w:rsidR="00CD0CF4" w:rsidRPr="00CD0CF4">
        <w:rPr>
          <w:rFonts w:ascii="Arial" w:hAnsi="Arial" w:cs="Arial"/>
          <w:bCs/>
          <w:lang w:eastAsia="en-US"/>
        </w:rPr>
        <w:t>RAN4#114</w:t>
      </w:r>
      <w:r w:rsidR="00CD0CF4" w:rsidRPr="00CD0CF4">
        <w:rPr>
          <w:rFonts w:ascii="Arial" w:hAnsi="Arial" w:cs="Arial"/>
          <w:bCs/>
          <w:lang w:eastAsia="ja-JP"/>
        </w:rPr>
        <w:t xml:space="preserve"> </w:t>
      </w:r>
      <w:r w:rsidR="00CD0CF4" w:rsidRPr="00CD0CF4">
        <w:rPr>
          <w:rFonts w:ascii="Arial" w:hAnsi="Arial" w:cs="Arial"/>
          <w:b/>
          <w:lang w:eastAsia="ja-JP"/>
        </w:rPr>
        <w:t>UE/SAN RF</w:t>
      </w:r>
    </w:p>
    <w:p w14:paraId="22527ABD" w14:textId="51D36D84" w:rsidR="00DD1F79" w:rsidRPr="00673C2C" w:rsidRDefault="00445782" w:rsidP="00DD1F79">
      <w:pPr>
        <w:rPr>
          <w:rFonts w:ascii="Arial" w:hAnsi="Arial" w:cs="Arial"/>
        </w:rPr>
      </w:pPr>
      <w:r>
        <w:rPr>
          <w:rFonts w:ascii="Arial" w:hAnsi="Arial" w:cs="Arial"/>
          <w:lang w:eastAsia="ja-JP"/>
        </w:rPr>
        <w:br/>
      </w:r>
      <w:r w:rsidR="00E72A0D" w:rsidRPr="00673C2C">
        <w:rPr>
          <w:rFonts w:ascii="Arial" w:hAnsi="Arial" w:cs="Arial"/>
        </w:rPr>
        <w:t xml:space="preserve">2.4.1.1 </w:t>
      </w:r>
      <w:r w:rsidR="00DD1F79" w:rsidRPr="00673C2C">
        <w:rPr>
          <w:rFonts w:ascii="Arial" w:hAnsi="Arial" w:cs="Arial"/>
        </w:rPr>
        <w:t>General requirements:</w:t>
      </w:r>
    </w:p>
    <w:p w14:paraId="513B765E" w14:textId="77777777" w:rsidR="00DD1F79" w:rsidRPr="00DD1F79" w:rsidRDefault="00DD1F79" w:rsidP="00DD1F79">
      <w:pPr>
        <w:rPr>
          <w:rFonts w:ascii="Arial" w:hAnsi="Arial" w:cs="Arial"/>
          <w:bCs/>
          <w:color w:val="000000" w:themeColor="text1"/>
        </w:rPr>
      </w:pPr>
      <w:r w:rsidRPr="00673C2C">
        <w:rPr>
          <w:rFonts w:ascii="Arial" w:hAnsi="Arial" w:cs="Arial"/>
          <w:bCs/>
          <w:color w:val="000000" w:themeColor="text1"/>
          <w:u w:val="single"/>
          <w:lang w:eastAsia="ko-KR"/>
        </w:rPr>
        <w:t>Issue 1-1-1:</w:t>
      </w:r>
      <w:r w:rsidRPr="00DD1F79">
        <w:rPr>
          <w:rFonts w:ascii="Arial" w:hAnsi="Arial" w:cs="Arial"/>
          <w:bCs/>
          <w:color w:val="000000" w:themeColor="text1"/>
          <w:lang w:eastAsia="ko-KR"/>
        </w:rPr>
        <w:t xml:space="preserve"> </w:t>
      </w:r>
      <w:r w:rsidRPr="00DD1F79">
        <w:rPr>
          <w:rFonts w:ascii="Arial" w:hAnsi="Arial" w:cs="Arial"/>
          <w:bCs/>
          <w:color w:val="000000" w:themeColor="text1"/>
        </w:rPr>
        <w:t xml:space="preserve">Work Plan presented under </w:t>
      </w:r>
      <w:hyperlink r:id="rId13" w:tgtFrame="_blank" w:history="1">
        <w:r w:rsidRPr="00DD1F79">
          <w:rPr>
            <w:rStyle w:val="Hyperlink"/>
            <w:rFonts w:ascii="Arial" w:hAnsi="Arial" w:cs="Arial"/>
            <w:bCs/>
            <w:color w:val="000000" w:themeColor="text1"/>
          </w:rPr>
          <w:t>R4-2500136</w:t>
        </w:r>
      </w:hyperlink>
      <w:r w:rsidRPr="00DD1F79">
        <w:rPr>
          <w:rFonts w:ascii="Arial" w:hAnsi="Arial" w:cs="Arial"/>
          <w:bCs/>
          <w:color w:val="000000" w:themeColor="text1"/>
        </w:rPr>
        <w:t xml:space="preserve">. </w:t>
      </w:r>
    </w:p>
    <w:p w14:paraId="2E977E47" w14:textId="1999924F" w:rsidR="00DD1F79" w:rsidRPr="00DD1F79" w:rsidRDefault="00DD1F79" w:rsidP="00DD1F79">
      <w:pPr>
        <w:rPr>
          <w:rFonts w:ascii="Arial" w:hAnsi="Arial" w:cs="Arial"/>
          <w:color w:val="312E25"/>
        </w:rPr>
      </w:pPr>
      <w:r w:rsidRPr="00DD1F79">
        <w:rPr>
          <w:rFonts w:ascii="Arial" w:hAnsi="Arial" w:cs="Arial"/>
          <w:b/>
          <w:color w:val="000000" w:themeColor="text1"/>
        </w:rPr>
        <w:t>Agreement:</w:t>
      </w:r>
      <w:r w:rsidRPr="00DD1F79">
        <w:rPr>
          <w:rFonts w:ascii="Arial" w:hAnsi="Arial" w:cs="Arial"/>
          <w:color w:val="000000" w:themeColor="text1"/>
        </w:rPr>
        <w:t xml:space="preserve"> </w:t>
      </w:r>
      <w:r w:rsidRPr="00DD1F79">
        <w:rPr>
          <w:rFonts w:ascii="Arial" w:hAnsi="Arial" w:cs="Arial"/>
          <w:color w:val="312E25"/>
        </w:rPr>
        <w:t>Updated Work Plan to be agreed under R4-2502291 (see Annex for the updated work plan).</w:t>
      </w:r>
    </w:p>
    <w:p w14:paraId="04D4261D" w14:textId="77777777" w:rsidR="00DD1F79" w:rsidRPr="00673C2C" w:rsidRDefault="00DD1F79" w:rsidP="00DD1F79">
      <w:pPr>
        <w:rPr>
          <w:rFonts w:ascii="Arial" w:hAnsi="Arial" w:cs="Arial"/>
          <w:bCs/>
          <w:color w:val="000000" w:themeColor="text1"/>
          <w:lang w:eastAsia="zh-CN"/>
        </w:rPr>
      </w:pPr>
      <w:r w:rsidRPr="00673C2C">
        <w:rPr>
          <w:rFonts w:ascii="Arial" w:hAnsi="Arial" w:cs="Arial"/>
          <w:bCs/>
          <w:color w:val="000000" w:themeColor="text1"/>
          <w:u w:val="single"/>
          <w:lang w:eastAsia="ko-KR"/>
        </w:rPr>
        <w:t>Issue 1-2-1:</w:t>
      </w:r>
      <w:r w:rsidRPr="00673C2C">
        <w:rPr>
          <w:rFonts w:ascii="Arial" w:hAnsi="Arial" w:cs="Arial"/>
          <w:bCs/>
          <w:color w:val="000000" w:themeColor="text1"/>
          <w:lang w:eastAsia="ko-KR"/>
        </w:rPr>
        <w:t xml:space="preserve"> </w:t>
      </w:r>
      <w:r w:rsidRPr="00673C2C">
        <w:rPr>
          <w:rFonts w:ascii="Arial" w:hAnsi="Arial" w:cs="Arial"/>
          <w:bCs/>
          <w:color w:val="000000" w:themeColor="text1"/>
          <w:lang w:eastAsia="zh-CN"/>
        </w:rPr>
        <w:t>Band number</w:t>
      </w:r>
    </w:p>
    <w:p w14:paraId="59C6E27A" w14:textId="77777777" w:rsidR="00DD1F79" w:rsidRPr="00DD1F79" w:rsidRDefault="00DD1F79" w:rsidP="00DD1F79">
      <w:pPr>
        <w:rPr>
          <w:rFonts w:ascii="Arial" w:hAnsi="Arial" w:cs="Arial"/>
          <w:color w:val="000000" w:themeColor="text1"/>
        </w:rPr>
      </w:pPr>
      <w:r w:rsidRPr="00DD1F79">
        <w:rPr>
          <w:rFonts w:ascii="Arial" w:hAnsi="Arial" w:cs="Arial"/>
          <w:b/>
          <w:color w:val="000000" w:themeColor="text1"/>
        </w:rPr>
        <w:t>Agreement:</w:t>
      </w:r>
      <w:r w:rsidRPr="00DD1F79">
        <w:rPr>
          <w:rFonts w:ascii="Arial" w:hAnsi="Arial" w:cs="Arial"/>
          <w:color w:val="000000" w:themeColor="text1"/>
        </w:rPr>
        <w:t xml:space="preserve"> Adopt [249] E-UTRA operating band number for the new TDD 1616-1626.5 MHz NTN NB-IoT frequency band introduction.</w:t>
      </w:r>
    </w:p>
    <w:p w14:paraId="3DEB4826" w14:textId="77777777" w:rsidR="00DD1F79" w:rsidRPr="00673C2C" w:rsidRDefault="00DD1F79" w:rsidP="00DD1F79">
      <w:pPr>
        <w:rPr>
          <w:rFonts w:ascii="Arial" w:hAnsi="Arial" w:cs="Arial"/>
          <w:bCs/>
          <w:color w:val="000000" w:themeColor="text1"/>
          <w:u w:val="single"/>
          <w:lang w:eastAsia="ko-KR"/>
        </w:rPr>
      </w:pPr>
      <w:r w:rsidRPr="00673C2C">
        <w:rPr>
          <w:rFonts w:ascii="Arial" w:hAnsi="Arial" w:cs="Arial"/>
          <w:bCs/>
          <w:color w:val="000000" w:themeColor="text1"/>
          <w:u w:val="single"/>
          <w:lang w:eastAsia="ko-KR"/>
        </w:rPr>
        <w:t>Issue 1-2-2:</w:t>
      </w:r>
      <w:r w:rsidRPr="00673C2C">
        <w:rPr>
          <w:rFonts w:ascii="Arial" w:hAnsi="Arial" w:cs="Arial"/>
          <w:bCs/>
          <w:color w:val="000000" w:themeColor="text1"/>
          <w:lang w:eastAsia="ko-KR"/>
        </w:rPr>
        <w:t xml:space="preserve"> </w:t>
      </w:r>
      <w:r w:rsidRPr="00673C2C">
        <w:rPr>
          <w:rFonts w:ascii="Arial" w:hAnsi="Arial" w:cs="Arial"/>
          <w:bCs/>
          <w:color w:val="000000" w:themeColor="text1"/>
          <w:lang w:eastAsia="zh-CN"/>
        </w:rPr>
        <w:t>E-UTRA operating band</w:t>
      </w:r>
    </w:p>
    <w:p w14:paraId="063BADE1" w14:textId="77777777" w:rsidR="00DD1F79" w:rsidRPr="00DD1F79" w:rsidRDefault="00DD1F79" w:rsidP="00DD1F79">
      <w:pPr>
        <w:spacing w:after="120"/>
        <w:rPr>
          <w:rFonts w:ascii="Arial" w:hAnsi="Arial" w:cs="Arial"/>
          <w:color w:val="000000" w:themeColor="text1"/>
          <w:lang w:eastAsia="zh-CN"/>
        </w:rPr>
      </w:pPr>
      <w:r w:rsidRPr="00DD1F79">
        <w:rPr>
          <w:rFonts w:ascii="Arial" w:hAnsi="Arial" w:cs="Arial"/>
          <w:b/>
          <w:bCs/>
          <w:color w:val="000000" w:themeColor="text1"/>
        </w:rPr>
        <w:t>Agreement:</w:t>
      </w:r>
      <w:r w:rsidRPr="00DD1F79">
        <w:rPr>
          <w:rFonts w:ascii="Arial" w:hAnsi="Arial" w:cs="Arial"/>
          <w:color w:val="000000" w:themeColor="text1"/>
        </w:rPr>
        <w:t xml:space="preserve"> Confirm the proposed band plan as follows:</w:t>
      </w:r>
    </w:p>
    <w:p w14:paraId="3A8A3C92" w14:textId="77777777" w:rsidR="00DD1F79" w:rsidRPr="002505AD" w:rsidRDefault="00DD1F79" w:rsidP="00DD1F79">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DD1F79" w:rsidRPr="002505AD" w14:paraId="1518D78B" w14:textId="77777777" w:rsidTr="00221E39">
        <w:trPr>
          <w:trHeight w:val="705"/>
          <w:jc w:val="center"/>
        </w:trPr>
        <w:tc>
          <w:tcPr>
            <w:tcW w:w="1555" w:type="dxa"/>
            <w:vMerge w:val="restart"/>
            <w:tcBorders>
              <w:top w:val="single" w:sz="4" w:space="0" w:color="auto"/>
              <w:left w:val="single" w:sz="4" w:space="0" w:color="auto"/>
              <w:right w:val="single" w:sz="4" w:space="0" w:color="auto"/>
            </w:tcBorders>
            <w:vAlign w:val="center"/>
          </w:tcPr>
          <w:p w14:paraId="644290D7" w14:textId="77777777" w:rsidR="00DD1F79" w:rsidRPr="002505AD" w:rsidRDefault="00DD1F79" w:rsidP="00221E39">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68BB8635" w14:textId="77777777" w:rsidR="00DD1F79" w:rsidRPr="002505AD" w:rsidRDefault="00DD1F79" w:rsidP="00221E39">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7D1893FD" w14:textId="77777777" w:rsidR="00DD1F79" w:rsidRPr="002505AD" w:rsidRDefault="00DD1F79" w:rsidP="00221E39">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32F250F7" w14:textId="77777777" w:rsidR="00DD1F79" w:rsidRPr="002505AD" w:rsidRDefault="00DD1F79" w:rsidP="00221E39">
            <w:pPr>
              <w:pStyle w:val="TAH"/>
              <w:rPr>
                <w:rFonts w:cs="Arial"/>
              </w:rPr>
            </w:pPr>
            <w:r w:rsidRPr="002505AD">
              <w:rPr>
                <w:rFonts w:cs="Arial"/>
              </w:rPr>
              <w:t>Duplex Mode</w:t>
            </w:r>
          </w:p>
        </w:tc>
      </w:tr>
      <w:tr w:rsidR="00DD1F79" w:rsidRPr="002505AD" w14:paraId="07F8B092" w14:textId="77777777" w:rsidTr="00221E39">
        <w:trPr>
          <w:trHeight w:val="122"/>
          <w:jc w:val="center"/>
        </w:trPr>
        <w:tc>
          <w:tcPr>
            <w:tcW w:w="1555" w:type="dxa"/>
            <w:vMerge/>
            <w:tcBorders>
              <w:left w:val="single" w:sz="4" w:space="0" w:color="auto"/>
              <w:bottom w:val="single" w:sz="4" w:space="0" w:color="auto"/>
              <w:right w:val="single" w:sz="4" w:space="0" w:color="auto"/>
            </w:tcBorders>
            <w:vAlign w:val="center"/>
          </w:tcPr>
          <w:p w14:paraId="7511B1BB" w14:textId="77777777" w:rsidR="00DD1F79" w:rsidRPr="002505AD" w:rsidRDefault="00DD1F79" w:rsidP="00221E39">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42DC42A7" w14:textId="77777777" w:rsidR="00DD1F79" w:rsidRPr="002505AD" w:rsidRDefault="00DD1F79" w:rsidP="00221E39">
            <w:pPr>
              <w:pStyle w:val="TAH"/>
              <w:rPr>
                <w:rFonts w:cs="Arial"/>
              </w:rPr>
            </w:pPr>
            <w:proofErr w:type="spellStart"/>
            <w:r w:rsidRPr="002505AD">
              <w:rPr>
                <w:rFonts w:cs="Arial"/>
              </w:rPr>
              <w:t>F</w:t>
            </w:r>
            <w:r w:rsidRPr="002505AD">
              <w:rPr>
                <w:rFonts w:cs="Arial"/>
                <w:vertAlign w:val="subscript"/>
              </w:rPr>
              <w:t>UL_low</w:t>
            </w:r>
            <w:proofErr w:type="spellEnd"/>
            <w:r w:rsidRPr="002505AD">
              <w:rPr>
                <w:rFonts w:cs="Arial"/>
              </w:rPr>
              <w:t xml:space="preserve">   </w:t>
            </w:r>
            <w:proofErr w:type="gramStart"/>
            <w:r w:rsidRPr="002505AD">
              <w:rPr>
                <w:rFonts w:cs="Arial"/>
              </w:rPr>
              <w:t xml:space="preserve">–  </w:t>
            </w:r>
            <w:proofErr w:type="spellStart"/>
            <w:r w:rsidRPr="002505AD">
              <w:rPr>
                <w:rFonts w:cs="Arial"/>
              </w:rPr>
              <w:t>F</w:t>
            </w:r>
            <w:r w:rsidRPr="002505AD">
              <w:rPr>
                <w:rFonts w:cs="Arial"/>
                <w:vertAlign w:val="subscript"/>
              </w:rPr>
              <w:t>UL</w:t>
            </w:r>
            <w:proofErr w:type="gramEnd"/>
            <w:r w:rsidRPr="002505AD">
              <w:rPr>
                <w:rFonts w:cs="Arial"/>
                <w:vertAlign w:val="subscript"/>
              </w:rPr>
              <w:t>_high</w:t>
            </w:r>
            <w:proofErr w:type="spellEnd"/>
          </w:p>
        </w:tc>
        <w:tc>
          <w:tcPr>
            <w:tcW w:w="2676" w:type="dxa"/>
            <w:gridSpan w:val="3"/>
            <w:tcBorders>
              <w:top w:val="single" w:sz="4" w:space="0" w:color="auto"/>
              <w:bottom w:val="single" w:sz="4" w:space="0" w:color="auto"/>
              <w:right w:val="single" w:sz="4" w:space="0" w:color="auto"/>
            </w:tcBorders>
            <w:vAlign w:val="center"/>
          </w:tcPr>
          <w:p w14:paraId="16F5D3EB" w14:textId="77777777" w:rsidR="00DD1F79" w:rsidRPr="002505AD" w:rsidRDefault="00DD1F79" w:rsidP="00221E39">
            <w:pPr>
              <w:pStyle w:val="TAH"/>
              <w:rPr>
                <w:rFonts w:cs="Arial"/>
              </w:rPr>
            </w:pPr>
            <w:proofErr w:type="spellStart"/>
            <w:r w:rsidRPr="002505AD">
              <w:rPr>
                <w:rFonts w:cs="Arial"/>
              </w:rPr>
              <w:t>F</w:t>
            </w:r>
            <w:r w:rsidRPr="002505AD">
              <w:rPr>
                <w:rFonts w:cs="Arial"/>
                <w:vertAlign w:val="subscript"/>
              </w:rPr>
              <w:t>DL_</w:t>
            </w:r>
            <w:proofErr w:type="gramStart"/>
            <w:r w:rsidRPr="002505AD">
              <w:rPr>
                <w:rFonts w:cs="Arial"/>
                <w:vertAlign w:val="subscript"/>
              </w:rPr>
              <w:t>low</w:t>
            </w:r>
            <w:proofErr w:type="spellEnd"/>
            <w:r w:rsidRPr="002505AD">
              <w:rPr>
                <w:rFonts w:cs="Arial"/>
              </w:rPr>
              <w:t xml:space="preserve">  –</w:t>
            </w:r>
            <w:proofErr w:type="gramEnd"/>
            <w:r w:rsidRPr="002505AD">
              <w:rPr>
                <w:rFonts w:cs="Arial"/>
              </w:rPr>
              <w:t xml:space="preserve">  </w:t>
            </w:r>
            <w:proofErr w:type="spellStart"/>
            <w:r w:rsidRPr="002505AD">
              <w:rPr>
                <w:rFonts w:cs="Arial"/>
              </w:rPr>
              <w:t>F</w:t>
            </w:r>
            <w:r w:rsidRPr="002505AD">
              <w:rPr>
                <w:rFonts w:cs="Arial"/>
                <w:vertAlign w:val="subscript"/>
              </w:rPr>
              <w:t>DL_high</w:t>
            </w:r>
            <w:proofErr w:type="spellEnd"/>
          </w:p>
        </w:tc>
        <w:tc>
          <w:tcPr>
            <w:tcW w:w="999" w:type="dxa"/>
            <w:vMerge/>
            <w:tcBorders>
              <w:left w:val="single" w:sz="4" w:space="0" w:color="auto"/>
              <w:bottom w:val="single" w:sz="4" w:space="0" w:color="auto"/>
              <w:right w:val="single" w:sz="4" w:space="0" w:color="auto"/>
            </w:tcBorders>
          </w:tcPr>
          <w:p w14:paraId="6FCF8A47" w14:textId="77777777" w:rsidR="00DD1F79" w:rsidRPr="002505AD" w:rsidRDefault="00DD1F79" w:rsidP="00221E39">
            <w:pPr>
              <w:pStyle w:val="TAC"/>
              <w:rPr>
                <w:rFonts w:cs="Arial"/>
              </w:rPr>
            </w:pPr>
          </w:p>
        </w:tc>
      </w:tr>
      <w:tr w:rsidR="00DD1F79" w:rsidRPr="002505AD" w14:paraId="1C763039" w14:textId="77777777" w:rsidTr="00221E3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A9A7E5E" w14:textId="77777777" w:rsidR="00DD1F79" w:rsidRPr="002505AD" w:rsidRDefault="00DD1F79" w:rsidP="00221E39">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43EED83B" w14:textId="77777777" w:rsidR="00DD1F79" w:rsidRPr="002505AD" w:rsidRDefault="00DD1F79" w:rsidP="00221E39">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3CEA217B" w14:textId="77777777" w:rsidR="00DD1F79" w:rsidRPr="002505AD" w:rsidRDefault="00DD1F79" w:rsidP="00221E3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7D13418C" w14:textId="77777777" w:rsidR="00DD1F79" w:rsidRPr="002505AD" w:rsidRDefault="00DD1F79" w:rsidP="00221E39">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66C69E34" w14:textId="77777777" w:rsidR="00DD1F79" w:rsidRPr="002505AD" w:rsidRDefault="00DD1F79" w:rsidP="00221E39">
            <w:pPr>
              <w:pStyle w:val="TAR"/>
            </w:pPr>
            <w:r w:rsidRPr="002505AD">
              <w:t>2170 MHz</w:t>
            </w:r>
          </w:p>
        </w:tc>
        <w:tc>
          <w:tcPr>
            <w:tcW w:w="240" w:type="dxa"/>
            <w:tcBorders>
              <w:top w:val="single" w:sz="4" w:space="0" w:color="auto"/>
              <w:left w:val="nil"/>
              <w:bottom w:val="single" w:sz="4" w:space="0" w:color="auto"/>
              <w:right w:val="nil"/>
            </w:tcBorders>
          </w:tcPr>
          <w:p w14:paraId="6CB024F4" w14:textId="77777777" w:rsidR="00DD1F79" w:rsidRPr="002505AD" w:rsidRDefault="00DD1F79" w:rsidP="00221E39">
            <w:pPr>
              <w:pStyle w:val="TAC"/>
            </w:pPr>
            <w:r>
              <w:t>-</w:t>
            </w:r>
          </w:p>
        </w:tc>
        <w:tc>
          <w:tcPr>
            <w:tcW w:w="1265" w:type="dxa"/>
            <w:tcBorders>
              <w:top w:val="single" w:sz="4" w:space="0" w:color="auto"/>
              <w:left w:val="nil"/>
              <w:bottom w:val="single" w:sz="4" w:space="0" w:color="auto"/>
              <w:right w:val="single" w:sz="4" w:space="0" w:color="auto"/>
            </w:tcBorders>
          </w:tcPr>
          <w:p w14:paraId="3C868C58" w14:textId="77777777" w:rsidR="00DD1F79" w:rsidRPr="002505AD" w:rsidRDefault="00DD1F79" w:rsidP="00221E39">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10C2CE6F" w14:textId="77777777" w:rsidR="00DD1F79" w:rsidRPr="002505AD" w:rsidRDefault="00DD1F79" w:rsidP="00221E39">
            <w:pPr>
              <w:pStyle w:val="TAC"/>
              <w:rPr>
                <w:rFonts w:cs="Arial"/>
                <w:lang w:eastAsia="ja-JP"/>
              </w:rPr>
            </w:pPr>
            <w:r w:rsidRPr="002505AD">
              <w:rPr>
                <w:rFonts w:cs="Arial" w:hint="eastAsia"/>
                <w:lang w:eastAsia="ja-JP"/>
              </w:rPr>
              <w:t>FDD</w:t>
            </w:r>
          </w:p>
        </w:tc>
      </w:tr>
      <w:tr w:rsidR="00DD1F79" w:rsidRPr="002505AD" w14:paraId="63C25C09" w14:textId="77777777" w:rsidTr="00221E39">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7D24C183" w14:textId="77777777" w:rsidR="00DD1F79" w:rsidRPr="002505AD" w:rsidRDefault="00DD1F79" w:rsidP="00221E39">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0620B162" w14:textId="77777777" w:rsidR="00DD1F79" w:rsidRPr="002505AD" w:rsidRDefault="00DD1F79" w:rsidP="00221E39">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2F41BA92" w14:textId="77777777" w:rsidR="00DD1F79" w:rsidRPr="002505AD" w:rsidRDefault="00DD1F79" w:rsidP="00221E3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079F2ED6" w14:textId="77777777" w:rsidR="00DD1F79" w:rsidRPr="002505AD" w:rsidRDefault="00DD1F79" w:rsidP="00221E39">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00D47946" w14:textId="77777777" w:rsidR="00DD1F79" w:rsidRPr="002505AD" w:rsidRDefault="00DD1F79" w:rsidP="00221E39">
            <w:pPr>
              <w:pStyle w:val="TAR"/>
            </w:pPr>
            <w:r w:rsidRPr="002505AD">
              <w:t>1525 MHz</w:t>
            </w:r>
          </w:p>
        </w:tc>
        <w:tc>
          <w:tcPr>
            <w:tcW w:w="240" w:type="dxa"/>
            <w:tcBorders>
              <w:top w:val="single" w:sz="4" w:space="0" w:color="auto"/>
              <w:left w:val="nil"/>
              <w:bottom w:val="single" w:sz="4" w:space="0" w:color="auto"/>
              <w:right w:val="nil"/>
            </w:tcBorders>
          </w:tcPr>
          <w:p w14:paraId="723D2860" w14:textId="77777777" w:rsidR="00DD1F79" w:rsidRPr="002505AD" w:rsidRDefault="00DD1F79" w:rsidP="00221E39">
            <w:pPr>
              <w:pStyle w:val="TAC"/>
            </w:pPr>
            <w:r>
              <w:t>-</w:t>
            </w:r>
          </w:p>
        </w:tc>
        <w:tc>
          <w:tcPr>
            <w:tcW w:w="1265" w:type="dxa"/>
            <w:tcBorders>
              <w:top w:val="single" w:sz="4" w:space="0" w:color="auto"/>
              <w:left w:val="nil"/>
              <w:bottom w:val="single" w:sz="4" w:space="0" w:color="auto"/>
              <w:right w:val="single" w:sz="4" w:space="0" w:color="auto"/>
            </w:tcBorders>
          </w:tcPr>
          <w:p w14:paraId="2F42E2B0" w14:textId="77777777" w:rsidR="00DD1F79" w:rsidRPr="002505AD" w:rsidRDefault="00DD1F79" w:rsidP="00221E39">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33FF49E3" w14:textId="77777777" w:rsidR="00DD1F79" w:rsidRPr="002505AD" w:rsidRDefault="00DD1F79" w:rsidP="00221E39">
            <w:pPr>
              <w:pStyle w:val="TAC"/>
              <w:rPr>
                <w:rFonts w:cs="Arial"/>
                <w:lang w:eastAsia="ja-JP"/>
              </w:rPr>
            </w:pPr>
            <w:r w:rsidRPr="002505AD">
              <w:rPr>
                <w:rFonts w:cs="Arial" w:hint="eastAsia"/>
                <w:lang w:eastAsia="ja-JP"/>
              </w:rPr>
              <w:t>FDD</w:t>
            </w:r>
          </w:p>
        </w:tc>
      </w:tr>
      <w:tr w:rsidR="00DD1F79" w:rsidRPr="002505AD" w14:paraId="4BB15F1A" w14:textId="77777777" w:rsidTr="00221E39">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3251A58E" w14:textId="77777777" w:rsidR="00DD1F79" w:rsidRDefault="00DD1F79" w:rsidP="00221E39">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0148FBBA" w14:textId="77777777" w:rsidR="00DD1F79" w:rsidRDefault="00DD1F79" w:rsidP="00221E39">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67EDB874" w14:textId="77777777" w:rsidR="00DD1F79" w:rsidRDefault="00DD1F79" w:rsidP="00221E3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25CA2897" w14:textId="77777777" w:rsidR="00DD1F79" w:rsidRDefault="00DD1F79" w:rsidP="00221E39">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783DDC1" w14:textId="77777777" w:rsidR="00DD1F79" w:rsidRDefault="00DD1F79" w:rsidP="00221E39">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8DF1817" w14:textId="77777777" w:rsidR="00DD1F79" w:rsidRDefault="00DD1F79" w:rsidP="00221E39">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21AC2889" w14:textId="77777777" w:rsidR="00DD1F79" w:rsidRDefault="00DD1F79" w:rsidP="00221E39">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649BE51C" w14:textId="77777777" w:rsidR="00DD1F79" w:rsidRDefault="00DD1F79" w:rsidP="00221E39">
            <w:pPr>
              <w:pStyle w:val="TAC"/>
              <w:rPr>
                <w:rFonts w:cs="Arial"/>
                <w:lang w:eastAsia="zh-CN"/>
              </w:rPr>
            </w:pPr>
            <w:r>
              <w:rPr>
                <w:rFonts w:cs="Arial" w:hint="eastAsia"/>
                <w:lang w:eastAsia="zh-CN"/>
              </w:rPr>
              <w:t>FDD</w:t>
            </w:r>
          </w:p>
        </w:tc>
      </w:tr>
      <w:tr w:rsidR="00DD1F79" w:rsidRPr="002505AD" w14:paraId="2EAB1BF4" w14:textId="77777777" w:rsidTr="00221E3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E9A52EA" w14:textId="77777777" w:rsidR="00DD1F79" w:rsidRPr="002505AD" w:rsidRDefault="00DD1F79" w:rsidP="00221E39">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316BDF7B" w14:textId="77777777" w:rsidR="00DD1F79" w:rsidRPr="002505AD" w:rsidRDefault="00DD1F79" w:rsidP="00221E39">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126950EC" w14:textId="77777777" w:rsidR="00DD1F79" w:rsidRPr="002505AD" w:rsidRDefault="00DD1F79" w:rsidP="00221E3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6D521C0A" w14:textId="77777777" w:rsidR="00DD1F79" w:rsidRPr="002505AD" w:rsidRDefault="00DD1F79" w:rsidP="00221E39">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20A8F37" w14:textId="77777777" w:rsidR="00DD1F79" w:rsidRPr="002505AD" w:rsidRDefault="00DD1F79" w:rsidP="00221E39">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6A24F3E4" w14:textId="77777777" w:rsidR="00DD1F79" w:rsidRPr="002505AD" w:rsidRDefault="00DD1F79" w:rsidP="00221E39">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26AD538A" w14:textId="77777777" w:rsidR="00DD1F79" w:rsidRPr="002505AD" w:rsidRDefault="00DD1F79" w:rsidP="00221E39">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626A9A37" w14:textId="77777777" w:rsidR="00DD1F79" w:rsidRPr="002505AD" w:rsidRDefault="00DD1F79" w:rsidP="00221E39">
            <w:pPr>
              <w:pStyle w:val="TAC"/>
              <w:rPr>
                <w:rFonts w:cs="Arial"/>
                <w:lang w:eastAsia="ja-JP"/>
              </w:rPr>
            </w:pPr>
            <w:r>
              <w:rPr>
                <w:rFonts w:cs="Arial" w:hint="eastAsia"/>
                <w:lang w:eastAsia="zh-CN"/>
              </w:rPr>
              <w:t>FDD</w:t>
            </w:r>
          </w:p>
        </w:tc>
      </w:tr>
      <w:tr w:rsidR="00DD1F79" w:rsidRPr="002505AD" w14:paraId="40E2D5A4" w14:textId="77777777" w:rsidTr="00221E3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755C2FA9" w14:textId="77777777" w:rsidR="00DD1F79" w:rsidRPr="00D31264" w:rsidRDefault="00DD1F79" w:rsidP="00221E39">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6C9D664B" w14:textId="77777777" w:rsidR="00DD1F79" w:rsidRPr="00D31264" w:rsidRDefault="00DD1F79" w:rsidP="00221E39">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6D6A4DD8" w14:textId="77777777" w:rsidR="00DD1F79" w:rsidRPr="00D31264" w:rsidRDefault="00DD1F79" w:rsidP="00221E39">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22394863" w14:textId="77777777" w:rsidR="00DD1F79" w:rsidRPr="00D31264" w:rsidRDefault="00DD1F79" w:rsidP="00221E39">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0A9ACD9E" w14:textId="77777777" w:rsidR="00DD1F79" w:rsidRPr="00D31264" w:rsidRDefault="00DD1F79" w:rsidP="00221E39">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6FCEDD18" w14:textId="77777777" w:rsidR="00DD1F79" w:rsidRPr="00D31264" w:rsidRDefault="00DD1F79" w:rsidP="00221E39">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6E04D27C" w14:textId="77777777" w:rsidR="00DD1F79" w:rsidRPr="00D31264" w:rsidRDefault="00DD1F79" w:rsidP="00221E39">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4A0BC71F" w14:textId="77777777" w:rsidR="00DD1F79" w:rsidRPr="00D31264" w:rsidRDefault="00DD1F79" w:rsidP="00221E39">
            <w:pPr>
              <w:pStyle w:val="TAC"/>
              <w:rPr>
                <w:rFonts w:cs="Arial"/>
                <w:lang w:eastAsia="zh-CN"/>
              </w:rPr>
            </w:pPr>
            <w:r w:rsidRPr="00D31264">
              <w:rPr>
                <w:rFonts w:cs="Arial"/>
                <w:lang w:eastAsia="zh-CN"/>
              </w:rPr>
              <w:t>FDD</w:t>
            </w:r>
          </w:p>
        </w:tc>
      </w:tr>
      <w:tr w:rsidR="00DD1F79" w:rsidRPr="002505AD" w14:paraId="256AB0BC" w14:textId="77777777" w:rsidTr="00221E3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592AC533" w14:textId="77777777" w:rsidR="00DD1F79" w:rsidRPr="00F10B84" w:rsidRDefault="00DD1F79" w:rsidP="00221E39">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58DC2073" w14:textId="77777777" w:rsidR="00DD1F79" w:rsidRPr="00F10B84" w:rsidRDefault="00DD1F79" w:rsidP="00221E39">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FD5BD56" w14:textId="77777777" w:rsidR="00DD1F79" w:rsidRPr="00F10B84" w:rsidRDefault="00DD1F79" w:rsidP="00221E39">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15CD52C1" w14:textId="77777777" w:rsidR="00DD1F79" w:rsidRPr="00F10B84" w:rsidRDefault="00DD1F79" w:rsidP="00221E39">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00EC66AC" w14:textId="77777777" w:rsidR="00DD1F79" w:rsidRPr="00F10B84" w:rsidRDefault="00DD1F79" w:rsidP="00221E39">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082B7C93" w14:textId="77777777" w:rsidR="00DD1F79" w:rsidRPr="00F10B84" w:rsidRDefault="00DD1F79" w:rsidP="00221E39">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0756CDB4" w14:textId="77777777" w:rsidR="00DD1F79" w:rsidRPr="00F10B84" w:rsidRDefault="00DD1F79" w:rsidP="00221E39">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281E1725" w14:textId="77777777" w:rsidR="00DD1F79" w:rsidRPr="00F10B84" w:rsidRDefault="00DD1F79" w:rsidP="00221E39">
            <w:pPr>
              <w:pStyle w:val="TAC"/>
              <w:rPr>
                <w:rFonts w:cs="Arial"/>
                <w:b/>
                <w:lang w:eastAsia="zh-CN"/>
              </w:rPr>
            </w:pPr>
            <w:r w:rsidRPr="00F10B84">
              <w:rPr>
                <w:rFonts w:cs="Arial"/>
                <w:b/>
                <w:lang w:eastAsia="zh-CN"/>
              </w:rPr>
              <w:t>TDD</w:t>
            </w:r>
          </w:p>
        </w:tc>
      </w:tr>
      <w:tr w:rsidR="00DD1F79" w:rsidRPr="002505AD" w14:paraId="2D79B06B" w14:textId="77777777" w:rsidTr="00221E39">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090AE6AB" w14:textId="77777777" w:rsidR="00DD1F79" w:rsidRDefault="00DD1F79" w:rsidP="00221E39">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023FD919" w14:textId="77777777" w:rsidR="00DD1F79" w:rsidRDefault="00DD1F79" w:rsidP="00221E39">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66783AEE" w14:textId="77777777" w:rsidR="00DD1F79" w:rsidRPr="00F10B84" w:rsidRDefault="00DD1F79" w:rsidP="00221E39">
            <w:pPr>
              <w:pStyle w:val="TAN"/>
              <w:rPr>
                <w:b/>
                <w:bCs/>
              </w:rPr>
            </w:pPr>
            <w:r w:rsidRPr="00F10B84">
              <w:rPr>
                <w:rFonts w:cs="Arial"/>
                <w:b/>
                <w:bCs/>
                <w:lang w:val="en-US"/>
              </w:rPr>
              <w:t>NOTE 3:  Band 249 is defined only for NB-IoT operation.</w:t>
            </w:r>
          </w:p>
        </w:tc>
      </w:tr>
    </w:tbl>
    <w:p w14:paraId="3071B38B" w14:textId="77777777" w:rsidR="00DD1F79" w:rsidRPr="004A0043" w:rsidRDefault="00DD1F79" w:rsidP="00DD1F79">
      <w:pPr>
        <w:spacing w:after="120"/>
        <w:rPr>
          <w:color w:val="000000" w:themeColor="text1"/>
          <w:szCs w:val="24"/>
          <w:lang w:eastAsia="zh-CN"/>
        </w:rPr>
      </w:pPr>
    </w:p>
    <w:p w14:paraId="15019797" w14:textId="77777777" w:rsidR="00DD1F79" w:rsidRPr="00673C2C" w:rsidRDefault="00DD1F79" w:rsidP="00DD1F79">
      <w:pPr>
        <w:rPr>
          <w:bCs/>
          <w:color w:val="000000" w:themeColor="text1"/>
          <w:u w:val="single"/>
          <w:lang w:eastAsia="ko-KR"/>
        </w:rPr>
      </w:pPr>
    </w:p>
    <w:p w14:paraId="79214941" w14:textId="77777777" w:rsidR="00DD1F79" w:rsidRPr="00673C2C" w:rsidRDefault="00DD1F79" w:rsidP="00DD1F79">
      <w:pPr>
        <w:rPr>
          <w:rFonts w:ascii="Arial" w:hAnsi="Arial" w:cs="Arial"/>
          <w:bCs/>
          <w:color w:val="0070C0"/>
          <w:u w:val="single"/>
          <w:lang w:eastAsia="ko-KR"/>
        </w:rPr>
      </w:pPr>
      <w:r w:rsidRPr="00673C2C">
        <w:rPr>
          <w:rFonts w:ascii="Arial" w:hAnsi="Arial" w:cs="Arial"/>
          <w:bCs/>
          <w:color w:val="000000" w:themeColor="text1"/>
          <w:u w:val="single"/>
          <w:lang w:eastAsia="ko-KR"/>
        </w:rPr>
        <w:t>Issue 1-2-3:</w:t>
      </w:r>
      <w:r w:rsidRPr="00673C2C">
        <w:rPr>
          <w:rFonts w:ascii="Arial" w:hAnsi="Arial" w:cs="Arial"/>
          <w:bCs/>
          <w:color w:val="000000" w:themeColor="text1"/>
          <w:lang w:eastAsia="ko-KR"/>
        </w:rPr>
        <w:t xml:space="preserve"> </w:t>
      </w:r>
      <w:r w:rsidRPr="00673C2C">
        <w:rPr>
          <w:rFonts w:ascii="Arial" w:eastAsiaTheme="minorHAnsi" w:hAnsi="Arial" w:cs="Arial"/>
          <w:bCs/>
          <w:color w:val="000000" w:themeColor="text1"/>
          <w:lang w:val="en-US"/>
          <w14:ligatures w14:val="standardContextual"/>
        </w:rPr>
        <w:t xml:space="preserve">Gap </w:t>
      </w:r>
      <w:r w:rsidRPr="00673C2C">
        <w:rPr>
          <w:rFonts w:ascii="Arial" w:eastAsiaTheme="minorHAnsi" w:hAnsi="Arial" w:cs="Arial"/>
          <w:bCs/>
          <w:lang w:val="en-US"/>
          <w14:ligatures w14:val="standardContextual"/>
        </w:rPr>
        <w:t>between EARFCN FDD NTN and EARFCN TDD NTN</w:t>
      </w:r>
    </w:p>
    <w:p w14:paraId="756A95C7" w14:textId="50E5EC63" w:rsidR="00DD1F79" w:rsidRPr="009E106D" w:rsidRDefault="00DD1F79" w:rsidP="00DD1F79">
      <w:pPr>
        <w:jc w:val="both"/>
        <w:rPr>
          <w:rFonts w:ascii="Arial" w:eastAsiaTheme="minorHAnsi" w:hAnsi="Arial" w:cs="Arial"/>
          <w:lang w:val="en-US"/>
          <w14:ligatures w14:val="standardContextual"/>
        </w:rPr>
      </w:pPr>
      <w:r w:rsidRPr="009E106D">
        <w:rPr>
          <w:rFonts w:ascii="Arial" w:eastAsiaTheme="minorHAnsi" w:hAnsi="Arial" w:cs="Arial"/>
          <w:b/>
          <w:bCs/>
          <w:lang w:val="en-US"/>
          <w14:ligatures w14:val="standardContextual"/>
        </w:rPr>
        <w:t>Agreement:</w:t>
      </w:r>
      <w:r w:rsidRPr="009E106D">
        <w:rPr>
          <w:rFonts w:ascii="Arial" w:eastAsiaTheme="minorHAnsi" w:hAnsi="Arial" w:cs="Arial"/>
          <w:lang w:val="en-US"/>
          <w14:ligatures w14:val="standardContextual"/>
        </w:rPr>
        <w:t xml:space="preserve"> Consider a gap between previous introduced </w:t>
      </w:r>
      <w:r w:rsidRPr="009E106D">
        <w:rPr>
          <w:rFonts w:ascii="Arial" w:eastAsiaTheme="minorHAnsi" w:hAnsi="Arial" w:cs="Arial"/>
          <w:b/>
          <w:lang w:val="en-US"/>
          <w14:ligatures w14:val="standardContextual"/>
        </w:rPr>
        <w:t xml:space="preserve">EARFCN FDD NTN </w:t>
      </w:r>
      <w:r w:rsidRPr="009E106D">
        <w:rPr>
          <w:rFonts w:ascii="Arial" w:eastAsiaTheme="minorHAnsi" w:hAnsi="Arial" w:cs="Arial"/>
          <w:lang w:val="en-US"/>
          <w14:ligatures w14:val="standardContextual"/>
        </w:rPr>
        <w:t>(starting from 2^18-1=262143 for N</w:t>
      </w:r>
      <w:r w:rsidRPr="009E106D">
        <w:rPr>
          <w:rFonts w:ascii="Arial" w:eastAsiaTheme="minorHAnsi" w:hAnsi="Arial" w:cs="Arial"/>
          <w:vertAlign w:val="subscript"/>
          <w:lang w:val="en-US"/>
          <w14:ligatures w14:val="standardContextual"/>
        </w:rPr>
        <w:t>UL</w:t>
      </w:r>
      <w:r w:rsidRPr="009E106D">
        <w:rPr>
          <w:rFonts w:ascii="Arial" w:eastAsiaTheme="minorHAnsi" w:hAnsi="Arial" w:cs="Arial"/>
          <w:lang w:val="en-US"/>
          <w14:ligatures w14:val="standardContextual"/>
        </w:rPr>
        <w:t xml:space="preserve"> and 2^18-2^15-1=229375 for N</w:t>
      </w:r>
      <w:r w:rsidRPr="009E106D">
        <w:rPr>
          <w:rFonts w:ascii="Arial" w:eastAsiaTheme="minorHAnsi" w:hAnsi="Arial" w:cs="Arial"/>
          <w:vertAlign w:val="subscript"/>
          <w:lang w:val="en-US"/>
          <w14:ligatures w14:val="standardContextual"/>
        </w:rPr>
        <w:t>DL</w:t>
      </w:r>
      <w:r w:rsidRPr="009E106D">
        <w:rPr>
          <w:rFonts w:ascii="Arial" w:eastAsiaTheme="minorHAnsi" w:hAnsi="Arial" w:cs="Arial"/>
          <w:lang w:val="en-US"/>
          <w14:ligatures w14:val="standardContextual"/>
        </w:rPr>
        <w:t>) and new (first) introduced</w:t>
      </w:r>
      <w:r w:rsidRPr="009E106D">
        <w:rPr>
          <w:rFonts w:ascii="Arial" w:eastAsiaTheme="minorHAnsi" w:hAnsi="Arial" w:cs="Arial"/>
          <w:b/>
          <w:lang w:val="en-US"/>
          <w14:ligatures w14:val="standardContextual"/>
        </w:rPr>
        <w:t xml:space="preserve"> EARFCN TDD NTN</w:t>
      </w:r>
      <w:r w:rsidRPr="009E106D">
        <w:rPr>
          <w:rFonts w:ascii="Arial" w:eastAsiaTheme="minorHAnsi" w:hAnsi="Arial" w:cs="Arial"/>
          <w:lang w:val="en-US"/>
          <w14:ligatures w14:val="standardContextual"/>
        </w:rPr>
        <w:t>.</w:t>
      </w:r>
    </w:p>
    <w:p w14:paraId="1500F66C" w14:textId="77777777" w:rsidR="00DD1F79" w:rsidRPr="00673C2C" w:rsidRDefault="00DD1F79" w:rsidP="00DD1F79">
      <w:pPr>
        <w:rPr>
          <w:rFonts w:ascii="Arial" w:hAnsi="Arial" w:cs="Arial"/>
          <w:bCs/>
          <w:color w:val="000000" w:themeColor="text1"/>
          <w:u w:val="single"/>
          <w:lang w:eastAsia="ko-KR"/>
        </w:rPr>
      </w:pPr>
      <w:r w:rsidRPr="00673C2C">
        <w:rPr>
          <w:rFonts w:ascii="Arial" w:hAnsi="Arial" w:cs="Arial"/>
          <w:bCs/>
          <w:color w:val="000000" w:themeColor="text1"/>
          <w:u w:val="single"/>
          <w:lang w:eastAsia="ko-KR"/>
        </w:rPr>
        <w:t>Issue 1-2-4:</w:t>
      </w:r>
      <w:r w:rsidRPr="00673C2C">
        <w:rPr>
          <w:rFonts w:ascii="Arial" w:hAnsi="Arial" w:cs="Arial"/>
          <w:bCs/>
          <w:color w:val="000000" w:themeColor="text1"/>
          <w:lang w:eastAsia="ko-KR"/>
        </w:rPr>
        <w:t xml:space="preserve"> </w:t>
      </w:r>
      <w:r w:rsidRPr="00673C2C">
        <w:rPr>
          <w:rFonts w:ascii="Arial" w:eastAsiaTheme="minorHAnsi" w:hAnsi="Arial" w:cs="Arial"/>
          <w:bCs/>
          <w:color w:val="000000" w:themeColor="text1"/>
          <w:lang w:val="en-US"/>
          <w14:ligatures w14:val="standardContextual"/>
        </w:rPr>
        <w:t>EARFCN for TDD NTN</w:t>
      </w:r>
    </w:p>
    <w:p w14:paraId="7AD3A052" w14:textId="1FAA7ACB" w:rsidR="00DD1F79" w:rsidRPr="009E106D" w:rsidRDefault="00DD1F79" w:rsidP="00DD1F79">
      <w:pPr>
        <w:jc w:val="both"/>
        <w:rPr>
          <w:rFonts w:ascii="Arial" w:hAnsi="Arial" w:cs="Arial"/>
        </w:rPr>
      </w:pPr>
      <w:r w:rsidRPr="009E106D">
        <w:rPr>
          <w:rFonts w:ascii="Arial" w:hAnsi="Arial" w:cs="Arial"/>
          <w:b/>
          <w:bCs/>
        </w:rPr>
        <w:t>Agreement:</w:t>
      </w:r>
      <w:r w:rsidRPr="009E106D">
        <w:rPr>
          <w:rFonts w:ascii="Arial" w:hAnsi="Arial" w:cs="Arial"/>
        </w:rPr>
        <w:t xml:space="preserve"> For the NTN E-UTRA TDD EARFCN number, consider </w:t>
      </w:r>
      <w:proofErr w:type="gramStart"/>
      <w:r w:rsidRPr="009E106D">
        <w:rPr>
          <w:rFonts w:ascii="Arial" w:hAnsi="Arial" w:cs="Arial"/>
        </w:rPr>
        <w:t>to start</w:t>
      </w:r>
      <w:proofErr w:type="gramEnd"/>
      <w:r w:rsidRPr="009E106D">
        <w:rPr>
          <w:rFonts w:ascii="Arial" w:hAnsi="Arial" w:cs="Arial"/>
        </w:rPr>
        <w:t xml:space="preserve"> the NUL/NDL upper range from 2^18-2^16-1=196607 (below FDD NTN </w:t>
      </w:r>
      <w:proofErr w:type="spellStart"/>
      <w:r w:rsidRPr="009E106D">
        <w:rPr>
          <w:rFonts w:ascii="Arial" w:hAnsi="Arial" w:cs="Arial"/>
        </w:rPr>
        <w:t>NOffs</w:t>
      </w:r>
      <w:proofErr w:type="spellEnd"/>
      <w:r w:rsidRPr="009E106D">
        <w:rPr>
          <w:rFonts w:ascii="Arial" w:hAnsi="Arial" w:cs="Arial"/>
        </w:rPr>
        <w:t>-DL).</w:t>
      </w:r>
    </w:p>
    <w:p w14:paraId="23BA6CFE" w14:textId="77777777" w:rsidR="00DD1F79" w:rsidRPr="00673C2C" w:rsidRDefault="00DD1F79" w:rsidP="00DD1F79">
      <w:pPr>
        <w:rPr>
          <w:rFonts w:ascii="Arial" w:hAnsi="Arial" w:cs="Arial"/>
          <w:bCs/>
          <w:color w:val="000000" w:themeColor="text1"/>
          <w:u w:val="single"/>
          <w:lang w:eastAsia="ko-KR"/>
        </w:rPr>
      </w:pPr>
      <w:r w:rsidRPr="00673C2C">
        <w:rPr>
          <w:rFonts w:ascii="Arial" w:hAnsi="Arial" w:cs="Arial"/>
          <w:bCs/>
          <w:color w:val="000000" w:themeColor="text1"/>
          <w:u w:val="single"/>
          <w:lang w:eastAsia="ko-KR"/>
        </w:rPr>
        <w:t>Issue 1-2-5:</w:t>
      </w:r>
      <w:r w:rsidRPr="00673C2C">
        <w:rPr>
          <w:rFonts w:ascii="Arial" w:hAnsi="Arial" w:cs="Arial"/>
          <w:bCs/>
          <w:color w:val="000000" w:themeColor="text1"/>
          <w:lang w:eastAsia="ko-KR"/>
        </w:rPr>
        <w:t xml:space="preserve"> </w:t>
      </w:r>
      <w:r w:rsidRPr="00673C2C">
        <w:rPr>
          <w:rFonts w:ascii="Arial" w:eastAsiaTheme="minorHAnsi" w:hAnsi="Arial" w:cs="Arial"/>
          <w:bCs/>
          <w:color w:val="000000" w:themeColor="text1"/>
          <w:lang w:val="en-US"/>
          <w14:ligatures w14:val="standardContextual"/>
        </w:rPr>
        <w:t>Channel raster for TDD NTN</w:t>
      </w:r>
    </w:p>
    <w:p w14:paraId="48F7B6CD" w14:textId="6A3575A4" w:rsidR="00DD1F79" w:rsidRPr="009E106D" w:rsidRDefault="00DD1F79" w:rsidP="009E106D">
      <w:pPr>
        <w:jc w:val="both"/>
        <w:rPr>
          <w:rFonts w:ascii="Arial" w:hAnsi="Arial" w:cs="Arial"/>
        </w:rPr>
      </w:pPr>
      <w:r w:rsidRPr="009E106D">
        <w:rPr>
          <w:rFonts w:ascii="Arial" w:eastAsiaTheme="minorHAnsi" w:hAnsi="Arial" w:cs="Arial"/>
          <w:b/>
          <w:bCs/>
          <w:lang w:val="en-US"/>
          <w14:ligatures w14:val="standardContextual"/>
        </w:rPr>
        <w:t>Agreement:</w:t>
      </w:r>
      <w:r w:rsidRPr="009E106D">
        <w:rPr>
          <w:rFonts w:ascii="Arial" w:eastAsiaTheme="minorHAnsi" w:hAnsi="Arial" w:cs="Arial"/>
          <w:lang w:val="en-US"/>
          <w14:ligatures w14:val="standardContextual"/>
        </w:rPr>
        <w:t xml:space="preserve"> Use a channel raster of 100 kHz and a Step size of &lt;1&gt;.</w:t>
      </w:r>
    </w:p>
    <w:p w14:paraId="622CAF90" w14:textId="77777777" w:rsidR="00DD1F79" w:rsidRPr="00673C2C" w:rsidRDefault="00DD1F79" w:rsidP="00DD1F79">
      <w:pPr>
        <w:rPr>
          <w:rFonts w:ascii="Arial" w:hAnsi="Arial" w:cs="Arial"/>
          <w:bCs/>
          <w:color w:val="000000" w:themeColor="text1"/>
          <w:u w:val="single"/>
          <w:lang w:eastAsia="ko-KR"/>
        </w:rPr>
      </w:pPr>
      <w:r w:rsidRPr="00673C2C">
        <w:rPr>
          <w:rFonts w:ascii="Arial" w:hAnsi="Arial" w:cs="Arial"/>
          <w:bCs/>
          <w:color w:val="000000" w:themeColor="text1"/>
          <w:u w:val="single"/>
          <w:lang w:eastAsia="ko-KR"/>
        </w:rPr>
        <w:t>Issue 1-3-1:</w:t>
      </w:r>
      <w:r w:rsidRPr="00673C2C">
        <w:rPr>
          <w:rFonts w:ascii="Arial" w:hAnsi="Arial" w:cs="Arial"/>
          <w:bCs/>
          <w:color w:val="000000" w:themeColor="text1"/>
          <w:lang w:eastAsia="ko-KR"/>
        </w:rPr>
        <w:t xml:space="preserve"> </w:t>
      </w:r>
      <w:r w:rsidRPr="00673C2C">
        <w:rPr>
          <w:rFonts w:ascii="Arial" w:hAnsi="Arial" w:cs="Arial"/>
          <w:bCs/>
          <w:color w:val="000000" w:themeColor="text1"/>
          <w:lang w:eastAsia="zh-CN"/>
        </w:rPr>
        <w:t>TS 36.108 Table 5.4A.2-1: E-UTRA channel numbers</w:t>
      </w:r>
    </w:p>
    <w:p w14:paraId="67580007" w14:textId="77777777" w:rsidR="00DD1F79" w:rsidRPr="009E106D" w:rsidRDefault="00DD1F79" w:rsidP="00DD1F79">
      <w:pPr>
        <w:spacing w:after="120"/>
        <w:rPr>
          <w:rFonts w:ascii="Arial" w:hAnsi="Arial" w:cs="Arial"/>
          <w:color w:val="000000" w:themeColor="text1"/>
          <w:szCs w:val="24"/>
          <w:lang w:eastAsia="zh-CN"/>
        </w:rPr>
      </w:pPr>
      <w:r w:rsidRPr="009E106D">
        <w:rPr>
          <w:rFonts w:ascii="Arial" w:eastAsiaTheme="minorHAnsi" w:hAnsi="Arial" w:cs="Arial"/>
          <w:b/>
          <w:bCs/>
          <w:lang w:val="en-US"/>
          <w14:ligatures w14:val="standardContextual"/>
        </w:rPr>
        <w:t>Agreement:</w:t>
      </w:r>
      <w:r w:rsidRPr="009E106D">
        <w:rPr>
          <w:rFonts w:ascii="Arial" w:eastAsiaTheme="minorHAnsi" w:hAnsi="Arial" w:cs="Arial"/>
          <w:lang w:val="en-US"/>
          <w14:ligatures w14:val="standardContextual"/>
        </w:rPr>
        <w:t xml:space="preserve"> Update table as part of E-UTRA channel numbers in Section 5.4A.2, TS 36.108:</w:t>
      </w:r>
    </w:p>
    <w:p w14:paraId="3605E8C8" w14:textId="77777777" w:rsidR="00DD1F79" w:rsidRPr="00363865" w:rsidRDefault="00DD1F79" w:rsidP="00DD1F79">
      <w:pPr>
        <w:pStyle w:val="TH"/>
        <w:ind w:left="936"/>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D1F79" w14:paraId="69182CC2" w14:textId="77777777" w:rsidTr="00221E39">
        <w:tc>
          <w:tcPr>
            <w:tcW w:w="1067" w:type="dxa"/>
            <w:vMerge w:val="restart"/>
            <w:shd w:val="clear" w:color="auto" w:fill="auto"/>
            <w:vAlign w:val="bottom"/>
          </w:tcPr>
          <w:p w14:paraId="1BC00B23" w14:textId="77777777" w:rsidR="00DD1F79" w:rsidRDefault="00DD1F79" w:rsidP="00221E39">
            <w:pPr>
              <w:pStyle w:val="TAH"/>
              <w:rPr>
                <w:rFonts w:cs="Arial"/>
              </w:rPr>
            </w:pPr>
            <w:r>
              <w:rPr>
                <w:rFonts w:cs="Arial"/>
              </w:rPr>
              <w:t>E-UTRA Operating</w:t>
            </w:r>
          </w:p>
          <w:p w14:paraId="31780652" w14:textId="77777777" w:rsidR="00DD1F79" w:rsidRDefault="00DD1F79" w:rsidP="00221E39">
            <w:pPr>
              <w:pStyle w:val="TAH"/>
              <w:rPr>
                <w:rFonts w:cs="Arial"/>
              </w:rPr>
            </w:pPr>
            <w:r>
              <w:rPr>
                <w:rFonts w:cs="Arial"/>
              </w:rPr>
              <w:t>Band</w:t>
            </w:r>
          </w:p>
        </w:tc>
        <w:tc>
          <w:tcPr>
            <w:tcW w:w="1055" w:type="dxa"/>
            <w:vMerge w:val="restart"/>
            <w:vAlign w:val="center"/>
          </w:tcPr>
          <w:p w14:paraId="64975200" w14:textId="77777777" w:rsidR="00DD1F79" w:rsidRDefault="00DD1F79" w:rsidP="00221E39">
            <w:pPr>
              <w:pStyle w:val="TAH"/>
              <w:rPr>
                <w:rFonts w:cs="Arial"/>
              </w:rPr>
            </w:pPr>
            <w:proofErr w:type="spellStart"/>
            <w:r>
              <w:t>ΔF</w:t>
            </w:r>
            <w:r>
              <w:rPr>
                <w:vertAlign w:val="subscript"/>
              </w:rPr>
              <w:t>Raster</w:t>
            </w:r>
            <w:proofErr w:type="spellEnd"/>
            <w:r>
              <w:t xml:space="preserve"> (kHz)</w:t>
            </w:r>
          </w:p>
        </w:tc>
        <w:tc>
          <w:tcPr>
            <w:tcW w:w="3969" w:type="dxa"/>
            <w:gridSpan w:val="3"/>
          </w:tcPr>
          <w:p w14:paraId="1C31BE84" w14:textId="77777777" w:rsidR="00DD1F79" w:rsidRDefault="00DD1F79" w:rsidP="00221E39">
            <w:pPr>
              <w:pStyle w:val="TAH"/>
              <w:rPr>
                <w:rFonts w:cs="Arial"/>
              </w:rPr>
            </w:pPr>
            <w:r>
              <w:rPr>
                <w:rFonts w:cs="Arial"/>
              </w:rPr>
              <w:t>Downlink</w:t>
            </w:r>
          </w:p>
        </w:tc>
        <w:tc>
          <w:tcPr>
            <w:tcW w:w="3540" w:type="dxa"/>
            <w:gridSpan w:val="3"/>
          </w:tcPr>
          <w:p w14:paraId="3B6692BD" w14:textId="77777777" w:rsidR="00DD1F79" w:rsidRDefault="00DD1F79" w:rsidP="00221E39">
            <w:pPr>
              <w:pStyle w:val="TAH"/>
              <w:rPr>
                <w:rFonts w:cs="Arial"/>
              </w:rPr>
            </w:pPr>
            <w:r>
              <w:rPr>
                <w:rFonts w:cs="Arial"/>
              </w:rPr>
              <w:t>Uplink</w:t>
            </w:r>
          </w:p>
        </w:tc>
      </w:tr>
      <w:tr w:rsidR="00DD1F79" w:rsidRPr="00D460DE" w14:paraId="351A689B" w14:textId="77777777" w:rsidTr="00221E39">
        <w:tc>
          <w:tcPr>
            <w:tcW w:w="1067" w:type="dxa"/>
            <w:vMerge/>
            <w:shd w:val="clear" w:color="auto" w:fill="auto"/>
          </w:tcPr>
          <w:p w14:paraId="5F79EEFC" w14:textId="77777777" w:rsidR="00DD1F79" w:rsidRDefault="00DD1F79" w:rsidP="00221E39">
            <w:pPr>
              <w:pStyle w:val="TAH"/>
              <w:rPr>
                <w:rFonts w:cs="Arial"/>
              </w:rPr>
            </w:pPr>
          </w:p>
        </w:tc>
        <w:tc>
          <w:tcPr>
            <w:tcW w:w="1055" w:type="dxa"/>
            <w:vMerge/>
          </w:tcPr>
          <w:p w14:paraId="63D21196" w14:textId="77777777" w:rsidR="00DD1F79" w:rsidRDefault="00DD1F79" w:rsidP="00221E39">
            <w:pPr>
              <w:pStyle w:val="TAH"/>
              <w:rPr>
                <w:rFonts w:cs="Arial"/>
              </w:rPr>
            </w:pPr>
          </w:p>
        </w:tc>
        <w:tc>
          <w:tcPr>
            <w:tcW w:w="1134" w:type="dxa"/>
          </w:tcPr>
          <w:p w14:paraId="0CF991BE" w14:textId="77777777" w:rsidR="00DD1F79" w:rsidRDefault="00DD1F79" w:rsidP="00221E39">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5D58EF3A" w14:textId="77777777" w:rsidR="00DD1F79" w:rsidRDefault="00DD1F79" w:rsidP="00221E39">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37DE6FAB" w14:textId="77777777" w:rsidR="00DD1F79" w:rsidRPr="00D460DE" w:rsidRDefault="00DD1F79" w:rsidP="00221E3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6B6EC6AA" w14:textId="77777777" w:rsidR="00DD1F79" w:rsidRPr="00D460DE" w:rsidRDefault="00DD1F79" w:rsidP="00221E39">
            <w:pPr>
              <w:pStyle w:val="TAH"/>
              <w:rPr>
                <w:rFonts w:cs="Arial"/>
                <w:lang w:val="en-US"/>
              </w:rPr>
            </w:pPr>
            <w:r w:rsidRPr="00D460DE">
              <w:rPr>
                <w:rFonts w:eastAsia="Yu Mincho"/>
                <w:lang w:val="en-US"/>
              </w:rPr>
              <w:t>(First – &lt;Step size&gt; – Last)</w:t>
            </w:r>
          </w:p>
        </w:tc>
        <w:tc>
          <w:tcPr>
            <w:tcW w:w="1134" w:type="dxa"/>
          </w:tcPr>
          <w:p w14:paraId="13C855E8" w14:textId="77777777" w:rsidR="00DD1F79" w:rsidRDefault="00DD1F79" w:rsidP="00221E39">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7945936" w14:textId="77777777" w:rsidR="00DD1F79" w:rsidRDefault="00DD1F79" w:rsidP="00221E39">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12F1B5F" w14:textId="77777777" w:rsidR="00DD1F79" w:rsidRPr="00D460DE" w:rsidRDefault="00DD1F79" w:rsidP="00221E3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6739F289" w14:textId="77777777" w:rsidR="00DD1F79" w:rsidRPr="00D460DE" w:rsidRDefault="00DD1F79" w:rsidP="00221E39">
            <w:pPr>
              <w:pStyle w:val="TAH"/>
              <w:rPr>
                <w:rFonts w:cs="Arial"/>
                <w:lang w:val="en-US"/>
              </w:rPr>
            </w:pPr>
            <w:r w:rsidRPr="00D460DE">
              <w:rPr>
                <w:rFonts w:eastAsia="Yu Mincho"/>
                <w:lang w:val="en-US"/>
              </w:rPr>
              <w:t>(First – &lt;Step size&gt; – Last)</w:t>
            </w:r>
          </w:p>
        </w:tc>
      </w:tr>
      <w:tr w:rsidR="00DD1F79" w14:paraId="22204C09" w14:textId="77777777" w:rsidTr="00221E39">
        <w:tc>
          <w:tcPr>
            <w:tcW w:w="1067" w:type="dxa"/>
          </w:tcPr>
          <w:p w14:paraId="512BDF4B" w14:textId="77777777" w:rsidR="00DD1F79" w:rsidRDefault="00DD1F79" w:rsidP="00221E39">
            <w:pPr>
              <w:pStyle w:val="TAC"/>
              <w:rPr>
                <w:rFonts w:cs="Arial"/>
                <w:szCs w:val="18"/>
                <w:lang w:eastAsia="zh-CN"/>
              </w:rPr>
            </w:pPr>
            <w:r>
              <w:rPr>
                <w:rFonts w:cs="Arial"/>
                <w:szCs w:val="18"/>
              </w:rPr>
              <w:t>256</w:t>
            </w:r>
          </w:p>
        </w:tc>
        <w:tc>
          <w:tcPr>
            <w:tcW w:w="1055" w:type="dxa"/>
          </w:tcPr>
          <w:p w14:paraId="1B222A0C" w14:textId="77777777" w:rsidR="00DD1F79" w:rsidRDefault="00DD1F79" w:rsidP="00221E39">
            <w:pPr>
              <w:pStyle w:val="TAC"/>
              <w:rPr>
                <w:rFonts w:cs="Arial"/>
                <w:szCs w:val="18"/>
                <w:lang w:eastAsia="zh-CN"/>
              </w:rPr>
            </w:pPr>
            <w:r>
              <w:rPr>
                <w:rFonts w:cs="Arial"/>
                <w:szCs w:val="18"/>
              </w:rPr>
              <w:t>100</w:t>
            </w:r>
          </w:p>
        </w:tc>
        <w:tc>
          <w:tcPr>
            <w:tcW w:w="1134" w:type="dxa"/>
          </w:tcPr>
          <w:p w14:paraId="08B3D41F" w14:textId="77777777" w:rsidR="00DD1F79" w:rsidRDefault="00DD1F79" w:rsidP="00221E39">
            <w:pPr>
              <w:pStyle w:val="TAC"/>
              <w:rPr>
                <w:rFonts w:cs="Arial"/>
                <w:szCs w:val="18"/>
                <w:lang w:eastAsia="zh-CN"/>
              </w:rPr>
            </w:pPr>
            <w:r>
              <w:rPr>
                <w:rFonts w:cs="Arial"/>
                <w:szCs w:val="18"/>
              </w:rPr>
              <w:t>2170</w:t>
            </w:r>
          </w:p>
        </w:tc>
        <w:tc>
          <w:tcPr>
            <w:tcW w:w="1134" w:type="dxa"/>
          </w:tcPr>
          <w:p w14:paraId="75DD60DB" w14:textId="77777777" w:rsidR="00DD1F79" w:rsidRDefault="00DD1F79" w:rsidP="00221E39">
            <w:pPr>
              <w:pStyle w:val="TAC"/>
              <w:rPr>
                <w:rFonts w:cs="Arial"/>
                <w:lang w:eastAsia="zh-CN"/>
              </w:rPr>
            </w:pPr>
            <w:r>
              <w:rPr>
                <w:rFonts w:cs="Arial"/>
              </w:rPr>
              <w:t>229076</w:t>
            </w:r>
          </w:p>
        </w:tc>
        <w:tc>
          <w:tcPr>
            <w:tcW w:w="1701" w:type="dxa"/>
          </w:tcPr>
          <w:p w14:paraId="48D9A938" w14:textId="77777777" w:rsidR="00DD1F79" w:rsidRDefault="00DD1F79" w:rsidP="00221E3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613DA654" w14:textId="77777777" w:rsidR="00DD1F79" w:rsidRDefault="00DD1F79" w:rsidP="00221E39">
            <w:pPr>
              <w:pStyle w:val="TAC"/>
              <w:rPr>
                <w:rFonts w:cs="Arial"/>
                <w:szCs w:val="18"/>
                <w:lang w:eastAsia="zh-CN"/>
              </w:rPr>
            </w:pPr>
            <w:r>
              <w:rPr>
                <w:rFonts w:cs="Arial"/>
                <w:szCs w:val="18"/>
              </w:rPr>
              <w:t>1980</w:t>
            </w:r>
          </w:p>
        </w:tc>
        <w:tc>
          <w:tcPr>
            <w:tcW w:w="850" w:type="dxa"/>
          </w:tcPr>
          <w:p w14:paraId="1522CE51" w14:textId="77777777" w:rsidR="00DD1F79" w:rsidRDefault="00DD1F79" w:rsidP="00221E39">
            <w:pPr>
              <w:pStyle w:val="TAC"/>
              <w:rPr>
                <w:rFonts w:cs="Arial"/>
                <w:lang w:eastAsia="zh-CN"/>
              </w:rPr>
            </w:pPr>
            <w:r>
              <w:rPr>
                <w:rFonts w:cs="Arial"/>
              </w:rPr>
              <w:t>261844</w:t>
            </w:r>
          </w:p>
        </w:tc>
        <w:tc>
          <w:tcPr>
            <w:tcW w:w="1556" w:type="dxa"/>
          </w:tcPr>
          <w:p w14:paraId="7351BF2E" w14:textId="77777777" w:rsidR="00DD1F79" w:rsidRDefault="00DD1F79" w:rsidP="00221E39">
            <w:pPr>
              <w:pStyle w:val="TAC"/>
              <w:rPr>
                <w:rFonts w:cs="Arial"/>
                <w:lang w:eastAsia="zh-CN"/>
              </w:rPr>
            </w:pPr>
            <w:r>
              <w:rPr>
                <w:rFonts w:cs="Arial"/>
              </w:rPr>
              <w:t>261844</w:t>
            </w:r>
            <w:r>
              <w:rPr>
                <w:rFonts w:cs="Arial"/>
                <w:szCs w:val="18"/>
              </w:rPr>
              <w:t xml:space="preserve"> -&lt;1&gt;- </w:t>
            </w:r>
            <w:r>
              <w:rPr>
                <w:rFonts w:cs="Arial"/>
              </w:rPr>
              <w:t>262143</w:t>
            </w:r>
          </w:p>
        </w:tc>
      </w:tr>
      <w:tr w:rsidR="00DD1F79" w14:paraId="5ACD8EE8" w14:textId="77777777" w:rsidTr="00221E39">
        <w:tc>
          <w:tcPr>
            <w:tcW w:w="1067" w:type="dxa"/>
          </w:tcPr>
          <w:p w14:paraId="4C11C691" w14:textId="77777777" w:rsidR="00DD1F79" w:rsidRDefault="00DD1F79" w:rsidP="00221E39">
            <w:pPr>
              <w:pStyle w:val="TAC"/>
              <w:rPr>
                <w:rFonts w:cs="Arial"/>
                <w:szCs w:val="18"/>
                <w:lang w:eastAsia="zh-CN"/>
              </w:rPr>
            </w:pPr>
            <w:r>
              <w:rPr>
                <w:rFonts w:cs="Arial"/>
                <w:szCs w:val="18"/>
              </w:rPr>
              <w:t>255</w:t>
            </w:r>
          </w:p>
        </w:tc>
        <w:tc>
          <w:tcPr>
            <w:tcW w:w="1055" w:type="dxa"/>
          </w:tcPr>
          <w:p w14:paraId="60FB8596" w14:textId="77777777" w:rsidR="00DD1F79" w:rsidRDefault="00DD1F79" w:rsidP="00221E39">
            <w:pPr>
              <w:pStyle w:val="TAC"/>
              <w:rPr>
                <w:rFonts w:cs="Arial"/>
                <w:szCs w:val="18"/>
                <w:lang w:eastAsia="zh-CN"/>
              </w:rPr>
            </w:pPr>
            <w:r>
              <w:rPr>
                <w:rFonts w:cs="Arial"/>
                <w:szCs w:val="18"/>
              </w:rPr>
              <w:t>100</w:t>
            </w:r>
          </w:p>
        </w:tc>
        <w:tc>
          <w:tcPr>
            <w:tcW w:w="1134" w:type="dxa"/>
          </w:tcPr>
          <w:p w14:paraId="2C40AE53" w14:textId="77777777" w:rsidR="00DD1F79" w:rsidRDefault="00DD1F79" w:rsidP="00221E39">
            <w:pPr>
              <w:pStyle w:val="TAC"/>
              <w:rPr>
                <w:rFonts w:cs="Arial"/>
                <w:szCs w:val="18"/>
                <w:lang w:eastAsia="zh-CN"/>
              </w:rPr>
            </w:pPr>
            <w:r>
              <w:rPr>
                <w:rFonts w:cs="Arial"/>
                <w:szCs w:val="18"/>
              </w:rPr>
              <w:t>1525</w:t>
            </w:r>
          </w:p>
        </w:tc>
        <w:tc>
          <w:tcPr>
            <w:tcW w:w="1134" w:type="dxa"/>
          </w:tcPr>
          <w:p w14:paraId="486C7008" w14:textId="77777777" w:rsidR="00DD1F79" w:rsidRDefault="00DD1F79" w:rsidP="00221E39">
            <w:pPr>
              <w:pStyle w:val="TAC"/>
              <w:rPr>
                <w:rFonts w:cs="Arial"/>
                <w:lang w:eastAsia="zh-CN"/>
              </w:rPr>
            </w:pPr>
            <w:r>
              <w:rPr>
                <w:rFonts w:cs="Arial"/>
              </w:rPr>
              <w:t>228736</w:t>
            </w:r>
          </w:p>
        </w:tc>
        <w:tc>
          <w:tcPr>
            <w:tcW w:w="1701" w:type="dxa"/>
          </w:tcPr>
          <w:p w14:paraId="0312C07F" w14:textId="77777777" w:rsidR="00DD1F79" w:rsidRDefault="00DD1F79" w:rsidP="00221E3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016F7699" w14:textId="77777777" w:rsidR="00DD1F79" w:rsidRDefault="00DD1F79" w:rsidP="00221E39">
            <w:pPr>
              <w:pStyle w:val="TAC"/>
              <w:rPr>
                <w:rFonts w:cs="Arial"/>
                <w:szCs w:val="18"/>
                <w:lang w:eastAsia="zh-CN"/>
              </w:rPr>
            </w:pPr>
            <w:r>
              <w:rPr>
                <w:rFonts w:cs="Arial"/>
                <w:szCs w:val="18"/>
              </w:rPr>
              <w:t>1626.5</w:t>
            </w:r>
          </w:p>
        </w:tc>
        <w:tc>
          <w:tcPr>
            <w:tcW w:w="850" w:type="dxa"/>
          </w:tcPr>
          <w:p w14:paraId="2C257060" w14:textId="77777777" w:rsidR="00DD1F79" w:rsidRDefault="00DD1F79" w:rsidP="00221E39">
            <w:pPr>
              <w:pStyle w:val="TAC"/>
              <w:rPr>
                <w:rFonts w:cs="Arial"/>
                <w:lang w:eastAsia="zh-CN"/>
              </w:rPr>
            </w:pPr>
            <w:r>
              <w:rPr>
                <w:rFonts w:cs="Arial"/>
              </w:rPr>
              <w:t>261504</w:t>
            </w:r>
          </w:p>
        </w:tc>
        <w:tc>
          <w:tcPr>
            <w:tcW w:w="1556" w:type="dxa"/>
          </w:tcPr>
          <w:p w14:paraId="3354E478" w14:textId="77777777" w:rsidR="00DD1F79" w:rsidRDefault="00DD1F79" w:rsidP="00221E39">
            <w:pPr>
              <w:pStyle w:val="TAC"/>
              <w:rPr>
                <w:rFonts w:cs="Arial"/>
                <w:lang w:eastAsia="zh-CN"/>
              </w:rPr>
            </w:pPr>
            <w:r>
              <w:rPr>
                <w:rFonts w:cs="Arial"/>
              </w:rPr>
              <w:t>261504</w:t>
            </w:r>
            <w:r>
              <w:rPr>
                <w:rFonts w:cs="Arial"/>
                <w:szCs w:val="18"/>
              </w:rPr>
              <w:t xml:space="preserve"> -&lt;1&gt;- </w:t>
            </w:r>
            <w:r>
              <w:rPr>
                <w:rFonts w:cs="Arial"/>
              </w:rPr>
              <w:t>261843</w:t>
            </w:r>
          </w:p>
        </w:tc>
      </w:tr>
      <w:tr w:rsidR="00DD1F79" w14:paraId="1D3837A8" w14:textId="77777777" w:rsidTr="00221E39">
        <w:tc>
          <w:tcPr>
            <w:tcW w:w="1067" w:type="dxa"/>
          </w:tcPr>
          <w:p w14:paraId="1AF046C8" w14:textId="77777777" w:rsidR="00DD1F79" w:rsidRDefault="00DD1F79" w:rsidP="00221E39">
            <w:pPr>
              <w:pStyle w:val="TAC"/>
              <w:rPr>
                <w:rFonts w:cs="Arial"/>
                <w:szCs w:val="18"/>
                <w:lang w:eastAsia="zh-CN"/>
              </w:rPr>
            </w:pPr>
            <w:r>
              <w:rPr>
                <w:rFonts w:cs="Arial" w:hint="eastAsia"/>
                <w:szCs w:val="18"/>
                <w:lang w:eastAsia="zh-CN"/>
              </w:rPr>
              <w:t>254</w:t>
            </w:r>
          </w:p>
        </w:tc>
        <w:tc>
          <w:tcPr>
            <w:tcW w:w="1055" w:type="dxa"/>
          </w:tcPr>
          <w:p w14:paraId="0ED81ABC" w14:textId="77777777" w:rsidR="00DD1F79" w:rsidRDefault="00DD1F79" w:rsidP="00221E39">
            <w:pPr>
              <w:pStyle w:val="TAC"/>
              <w:rPr>
                <w:rFonts w:cs="Arial"/>
                <w:szCs w:val="18"/>
                <w:lang w:eastAsia="zh-CN"/>
              </w:rPr>
            </w:pPr>
            <w:r>
              <w:rPr>
                <w:rFonts w:cs="Arial" w:hint="eastAsia"/>
                <w:szCs w:val="18"/>
                <w:lang w:eastAsia="zh-CN"/>
              </w:rPr>
              <w:t>100</w:t>
            </w:r>
          </w:p>
        </w:tc>
        <w:tc>
          <w:tcPr>
            <w:tcW w:w="1134" w:type="dxa"/>
          </w:tcPr>
          <w:p w14:paraId="13865AFE" w14:textId="77777777" w:rsidR="00DD1F79" w:rsidRDefault="00DD1F79" w:rsidP="00221E39">
            <w:pPr>
              <w:pStyle w:val="TAC"/>
              <w:rPr>
                <w:rFonts w:cs="Arial"/>
                <w:szCs w:val="18"/>
                <w:lang w:eastAsia="zh-CN"/>
              </w:rPr>
            </w:pPr>
            <w:r>
              <w:rPr>
                <w:rFonts w:cs="Arial" w:hint="eastAsia"/>
                <w:szCs w:val="18"/>
                <w:lang w:eastAsia="zh-CN"/>
              </w:rPr>
              <w:t>2483.5</w:t>
            </w:r>
          </w:p>
        </w:tc>
        <w:tc>
          <w:tcPr>
            <w:tcW w:w="1134" w:type="dxa"/>
          </w:tcPr>
          <w:p w14:paraId="245D7AB2" w14:textId="77777777" w:rsidR="00DD1F79" w:rsidRDefault="00DD1F79" w:rsidP="00221E39">
            <w:pPr>
              <w:pStyle w:val="TAC"/>
              <w:rPr>
                <w:rFonts w:cs="Arial"/>
                <w:lang w:eastAsia="zh-CN"/>
              </w:rPr>
            </w:pPr>
            <w:r>
              <w:rPr>
                <w:rFonts w:cs="Arial" w:hint="eastAsia"/>
              </w:rPr>
              <w:t>228571</w:t>
            </w:r>
          </w:p>
        </w:tc>
        <w:tc>
          <w:tcPr>
            <w:tcW w:w="1701" w:type="dxa"/>
          </w:tcPr>
          <w:p w14:paraId="3138CFE3" w14:textId="77777777" w:rsidR="00DD1F79" w:rsidRDefault="00DD1F79" w:rsidP="00221E3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6B8C0D68" w14:textId="77777777" w:rsidR="00DD1F79" w:rsidRDefault="00DD1F79" w:rsidP="00221E39">
            <w:pPr>
              <w:pStyle w:val="TAC"/>
              <w:rPr>
                <w:rFonts w:cs="Arial"/>
                <w:szCs w:val="18"/>
                <w:lang w:eastAsia="zh-CN"/>
              </w:rPr>
            </w:pPr>
            <w:r>
              <w:rPr>
                <w:rFonts w:cs="Arial" w:hint="eastAsia"/>
                <w:szCs w:val="18"/>
                <w:lang w:eastAsia="zh-CN"/>
              </w:rPr>
              <w:t>1610</w:t>
            </w:r>
          </w:p>
        </w:tc>
        <w:tc>
          <w:tcPr>
            <w:tcW w:w="850" w:type="dxa"/>
          </w:tcPr>
          <w:p w14:paraId="76EB35BB" w14:textId="77777777" w:rsidR="00DD1F79" w:rsidRDefault="00DD1F79" w:rsidP="00221E39">
            <w:pPr>
              <w:pStyle w:val="TAC"/>
              <w:rPr>
                <w:rFonts w:cs="Arial"/>
                <w:lang w:eastAsia="zh-CN"/>
              </w:rPr>
            </w:pPr>
            <w:r>
              <w:rPr>
                <w:rFonts w:cs="Arial" w:hint="eastAsia"/>
              </w:rPr>
              <w:t>261339</w:t>
            </w:r>
          </w:p>
        </w:tc>
        <w:tc>
          <w:tcPr>
            <w:tcW w:w="1556" w:type="dxa"/>
          </w:tcPr>
          <w:p w14:paraId="387936CD" w14:textId="77777777" w:rsidR="00DD1F79" w:rsidRDefault="00DD1F79" w:rsidP="00221E3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DD1F79" w14:paraId="28D1B255" w14:textId="77777777" w:rsidTr="00221E39">
        <w:tc>
          <w:tcPr>
            <w:tcW w:w="1067" w:type="dxa"/>
          </w:tcPr>
          <w:p w14:paraId="10BBF210" w14:textId="77777777" w:rsidR="00DD1F79" w:rsidRDefault="00DD1F79" w:rsidP="00221E39">
            <w:pPr>
              <w:pStyle w:val="TAC"/>
              <w:rPr>
                <w:rFonts w:cs="Arial"/>
                <w:szCs w:val="18"/>
                <w:lang w:eastAsia="zh-CN"/>
              </w:rPr>
            </w:pPr>
            <w:r>
              <w:rPr>
                <w:rFonts w:cs="Arial" w:hint="eastAsia"/>
                <w:szCs w:val="18"/>
                <w:lang w:eastAsia="zh-CN"/>
              </w:rPr>
              <w:t>253</w:t>
            </w:r>
          </w:p>
        </w:tc>
        <w:tc>
          <w:tcPr>
            <w:tcW w:w="1055" w:type="dxa"/>
          </w:tcPr>
          <w:p w14:paraId="154214F9" w14:textId="77777777" w:rsidR="00DD1F79" w:rsidRDefault="00DD1F79" w:rsidP="00221E39">
            <w:pPr>
              <w:pStyle w:val="TAC"/>
              <w:rPr>
                <w:rFonts w:cs="Arial"/>
                <w:szCs w:val="18"/>
                <w:lang w:eastAsia="zh-CN"/>
              </w:rPr>
            </w:pPr>
            <w:r>
              <w:rPr>
                <w:rFonts w:cs="Arial" w:hint="eastAsia"/>
                <w:szCs w:val="18"/>
                <w:lang w:eastAsia="zh-CN"/>
              </w:rPr>
              <w:t>100</w:t>
            </w:r>
          </w:p>
        </w:tc>
        <w:tc>
          <w:tcPr>
            <w:tcW w:w="1134" w:type="dxa"/>
          </w:tcPr>
          <w:p w14:paraId="232B6109" w14:textId="77777777" w:rsidR="00DD1F79" w:rsidRDefault="00DD1F79" w:rsidP="00221E39">
            <w:pPr>
              <w:pStyle w:val="TAC"/>
              <w:rPr>
                <w:rFonts w:cs="Arial"/>
                <w:szCs w:val="18"/>
                <w:lang w:eastAsia="zh-CN"/>
              </w:rPr>
            </w:pPr>
            <w:r>
              <w:rPr>
                <w:rFonts w:cs="Arial" w:hint="eastAsia"/>
                <w:szCs w:val="18"/>
                <w:lang w:eastAsia="zh-CN"/>
              </w:rPr>
              <w:t>1518</w:t>
            </w:r>
          </w:p>
        </w:tc>
        <w:tc>
          <w:tcPr>
            <w:tcW w:w="1134" w:type="dxa"/>
          </w:tcPr>
          <w:p w14:paraId="5236622C" w14:textId="77777777" w:rsidR="00DD1F79" w:rsidRDefault="00DD1F79" w:rsidP="00221E3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0B610BE7" w14:textId="77777777" w:rsidR="00DD1F79" w:rsidRDefault="00DD1F79" w:rsidP="00221E3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25124F32" w14:textId="77777777" w:rsidR="00DD1F79" w:rsidRDefault="00DD1F79" w:rsidP="00221E39">
            <w:pPr>
              <w:pStyle w:val="TAC"/>
              <w:rPr>
                <w:rFonts w:cs="Arial"/>
                <w:szCs w:val="18"/>
                <w:lang w:eastAsia="zh-CN"/>
              </w:rPr>
            </w:pPr>
            <w:r>
              <w:rPr>
                <w:rFonts w:cs="Arial" w:hint="eastAsia"/>
                <w:szCs w:val="18"/>
                <w:lang w:eastAsia="zh-CN"/>
              </w:rPr>
              <w:t>1668</w:t>
            </w:r>
          </w:p>
        </w:tc>
        <w:tc>
          <w:tcPr>
            <w:tcW w:w="850" w:type="dxa"/>
          </w:tcPr>
          <w:p w14:paraId="4A75066F" w14:textId="77777777" w:rsidR="00DD1F79" w:rsidRDefault="00DD1F79" w:rsidP="00221E39">
            <w:pPr>
              <w:pStyle w:val="TAC"/>
              <w:rPr>
                <w:rFonts w:cs="Arial"/>
                <w:lang w:eastAsia="zh-CN"/>
              </w:rPr>
            </w:pPr>
            <w:r>
              <w:rPr>
                <w:rFonts w:cs="Arial" w:hint="eastAsia"/>
              </w:rPr>
              <w:t>261</w:t>
            </w:r>
            <w:r>
              <w:rPr>
                <w:rFonts w:cs="Arial" w:hint="eastAsia"/>
                <w:lang w:eastAsia="zh-CN"/>
              </w:rPr>
              <w:t>269</w:t>
            </w:r>
          </w:p>
        </w:tc>
        <w:tc>
          <w:tcPr>
            <w:tcW w:w="1556" w:type="dxa"/>
          </w:tcPr>
          <w:p w14:paraId="06849EEE" w14:textId="77777777" w:rsidR="00DD1F79" w:rsidRDefault="00DD1F79" w:rsidP="00221E3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DD1F79" w14:paraId="0D6CCD25" w14:textId="77777777" w:rsidTr="00221E39">
        <w:tc>
          <w:tcPr>
            <w:tcW w:w="1067" w:type="dxa"/>
          </w:tcPr>
          <w:p w14:paraId="0FB31E41" w14:textId="77777777" w:rsidR="00DD1F79" w:rsidRPr="00F50D4C" w:rsidRDefault="00DD1F79" w:rsidP="00221E3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659C6001"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100</w:t>
            </w:r>
          </w:p>
        </w:tc>
        <w:tc>
          <w:tcPr>
            <w:tcW w:w="1134" w:type="dxa"/>
          </w:tcPr>
          <w:p w14:paraId="3B1BEFA3"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39C521EC" w14:textId="77777777" w:rsidR="00DD1F79" w:rsidRPr="00F50D4C" w:rsidRDefault="00DD1F79" w:rsidP="00221E39">
            <w:pPr>
              <w:pStyle w:val="TAC"/>
              <w:rPr>
                <w:rFonts w:cs="Arial"/>
                <w:b/>
                <w:bCs/>
                <w:lang w:eastAsia="zh-CN"/>
              </w:rPr>
            </w:pPr>
            <w:r w:rsidRPr="00F50D4C">
              <w:rPr>
                <w:rFonts w:cs="Arial"/>
                <w:b/>
                <w:bCs/>
                <w:lang w:eastAsia="zh-CN"/>
              </w:rPr>
              <w:t>196607</w:t>
            </w:r>
          </w:p>
        </w:tc>
        <w:tc>
          <w:tcPr>
            <w:tcW w:w="1701" w:type="dxa"/>
          </w:tcPr>
          <w:p w14:paraId="5AB32F2D" w14:textId="77777777" w:rsidR="00DD1F79" w:rsidRPr="00F50D4C" w:rsidRDefault="00DD1F79" w:rsidP="00221E3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2725C663"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6F389329" w14:textId="77777777" w:rsidR="00DD1F79" w:rsidRPr="00F50D4C" w:rsidRDefault="00DD1F79" w:rsidP="00221E39">
            <w:pPr>
              <w:pStyle w:val="TAC"/>
              <w:rPr>
                <w:rFonts w:cs="Arial"/>
                <w:b/>
                <w:bCs/>
                <w:lang w:eastAsia="zh-CN"/>
              </w:rPr>
            </w:pPr>
            <w:r w:rsidRPr="00F50D4C">
              <w:rPr>
                <w:rFonts w:cs="Arial"/>
                <w:b/>
                <w:bCs/>
                <w:lang w:eastAsia="zh-CN"/>
              </w:rPr>
              <w:t>196607</w:t>
            </w:r>
          </w:p>
        </w:tc>
        <w:tc>
          <w:tcPr>
            <w:tcW w:w="1556" w:type="dxa"/>
          </w:tcPr>
          <w:p w14:paraId="68728BDF" w14:textId="77777777" w:rsidR="00DD1F79" w:rsidRPr="00F50D4C" w:rsidRDefault="00DD1F79" w:rsidP="00221E3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DD1F79" w:rsidRPr="00D460DE" w14:paraId="78938F7A" w14:textId="77777777" w:rsidTr="00221E39">
        <w:tc>
          <w:tcPr>
            <w:tcW w:w="9631" w:type="dxa"/>
            <w:gridSpan w:val="8"/>
          </w:tcPr>
          <w:p w14:paraId="2206C3D5" w14:textId="77777777" w:rsidR="00DD1F79" w:rsidRPr="00D460DE" w:rsidRDefault="00DD1F79" w:rsidP="00221E39">
            <w:pPr>
              <w:pStyle w:val="TAN"/>
              <w:rPr>
                <w:rFonts w:cs="Arial"/>
                <w:lang w:val="en-US"/>
              </w:rPr>
            </w:pPr>
            <w:r w:rsidRPr="00D460DE">
              <w:rPr>
                <w:rFonts w:cs="Arial"/>
                <w:lang w:val="en-US"/>
              </w:rPr>
              <w:t>NOTE 1:</w:t>
            </w:r>
            <w:r w:rsidRPr="00D460DE">
              <w:rPr>
                <w:rFonts w:cs="Arial"/>
                <w:lang w:val="en-US"/>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D460DE">
              <w:rPr>
                <w:rFonts w:cs="Arial"/>
                <w:lang w:val="en-US"/>
              </w:rPr>
              <w:t>MHz.</w:t>
            </w:r>
            <w:proofErr w:type="spellEnd"/>
          </w:p>
        </w:tc>
      </w:tr>
    </w:tbl>
    <w:p w14:paraId="67153B6E" w14:textId="77777777" w:rsidR="00DD1F79" w:rsidRDefault="00DD1F79" w:rsidP="00DD1F79">
      <w:pPr>
        <w:spacing w:after="120"/>
        <w:rPr>
          <w:color w:val="000000" w:themeColor="text1"/>
          <w:szCs w:val="24"/>
          <w:lang w:eastAsia="zh-CN"/>
        </w:rPr>
      </w:pPr>
    </w:p>
    <w:p w14:paraId="7E903DB5" w14:textId="77777777" w:rsidR="003F7C6D" w:rsidRDefault="003F7C6D" w:rsidP="00DD1F79">
      <w:pPr>
        <w:spacing w:after="120"/>
        <w:rPr>
          <w:color w:val="000000" w:themeColor="text1"/>
          <w:szCs w:val="24"/>
          <w:lang w:eastAsia="zh-CN"/>
        </w:rPr>
      </w:pPr>
    </w:p>
    <w:p w14:paraId="3495C63A" w14:textId="77777777" w:rsidR="00DD1F79" w:rsidRPr="00A43D38" w:rsidRDefault="00DD1F79" w:rsidP="00DD1F79">
      <w:pPr>
        <w:rPr>
          <w:rFonts w:ascii="Arial" w:hAnsi="Arial" w:cs="Arial"/>
          <w:bCs/>
          <w:color w:val="000000" w:themeColor="text1"/>
          <w:u w:val="single"/>
          <w:lang w:eastAsia="ko-KR"/>
        </w:rPr>
      </w:pPr>
      <w:r w:rsidRPr="00A43D38">
        <w:rPr>
          <w:rFonts w:ascii="Arial" w:hAnsi="Arial" w:cs="Arial"/>
          <w:bCs/>
          <w:color w:val="000000" w:themeColor="text1"/>
          <w:u w:val="single"/>
          <w:lang w:eastAsia="ko-KR"/>
        </w:rPr>
        <w:t>Issue 1-3-2:</w:t>
      </w:r>
      <w:r w:rsidRPr="00A43D38">
        <w:rPr>
          <w:rFonts w:ascii="Arial" w:hAnsi="Arial" w:cs="Arial"/>
          <w:bCs/>
          <w:color w:val="000000" w:themeColor="text1"/>
          <w:lang w:eastAsia="ko-KR"/>
        </w:rPr>
        <w:t xml:space="preserve"> </w:t>
      </w:r>
      <w:r w:rsidRPr="00A43D38">
        <w:rPr>
          <w:rFonts w:ascii="Arial" w:hAnsi="Arial" w:cs="Arial"/>
          <w:bCs/>
          <w:color w:val="000000" w:themeColor="text1"/>
          <w:lang w:eastAsia="zh-CN"/>
        </w:rPr>
        <w:t>TS 36.108 5.7.3 Clause</w:t>
      </w:r>
    </w:p>
    <w:p w14:paraId="70E25BAF" w14:textId="77777777" w:rsidR="00DD1F79" w:rsidRPr="003F7C6D" w:rsidRDefault="00DD1F79" w:rsidP="00DD1F79">
      <w:pPr>
        <w:spacing w:after="120"/>
        <w:rPr>
          <w:rFonts w:ascii="Arial" w:hAnsi="Arial" w:cs="Arial"/>
          <w:color w:val="000000" w:themeColor="text1"/>
          <w:lang w:eastAsia="zh-CN"/>
        </w:rPr>
      </w:pPr>
      <w:r w:rsidRPr="003F7C6D">
        <w:rPr>
          <w:rFonts w:ascii="Arial" w:eastAsiaTheme="minorHAnsi" w:hAnsi="Arial" w:cs="Arial"/>
          <w:b/>
          <w:bCs/>
          <w:lang w:val="en-US"/>
          <w14:ligatures w14:val="standardContextual"/>
        </w:rPr>
        <w:t>Agreement:</w:t>
      </w:r>
      <w:r w:rsidRPr="003F7C6D">
        <w:rPr>
          <w:rFonts w:ascii="Arial" w:eastAsiaTheme="minorHAnsi" w:hAnsi="Arial" w:cs="Arial"/>
          <w:lang w:val="en-US"/>
          <w14:ligatures w14:val="standardContextual"/>
        </w:rPr>
        <w:t xml:space="preserve"> </w:t>
      </w:r>
      <w:r w:rsidRPr="003F7C6D">
        <w:rPr>
          <w:rFonts w:ascii="Arial" w:hAnsi="Arial" w:cs="Arial"/>
          <w:b/>
          <w:bCs/>
          <w:color w:val="000000" w:themeColor="text1"/>
          <w:lang w:eastAsia="zh-CN"/>
        </w:rPr>
        <w:t>As an initial working assumption</w:t>
      </w:r>
      <w:r w:rsidRPr="003F7C6D">
        <w:rPr>
          <w:rFonts w:ascii="Arial" w:hAnsi="Arial" w:cs="Arial"/>
          <w:color w:val="000000" w:themeColor="text1"/>
          <w:lang w:eastAsia="zh-CN"/>
        </w:rPr>
        <w:t>, with respect to the definition of IoT-NTN TDD L-band, add the following information in 5.7.3 for the carrier frequency and EARFCN for DL and UL respectively:</w:t>
      </w:r>
    </w:p>
    <w:p w14:paraId="36E446C1" w14:textId="77777777" w:rsidR="00DD1F79" w:rsidRPr="003F7C6D" w:rsidRDefault="00DD1F79" w:rsidP="00DD1F79">
      <w:pPr>
        <w:pStyle w:val="ListParagraph"/>
        <w:widowControl/>
        <w:numPr>
          <w:ilvl w:val="0"/>
          <w:numId w:val="28"/>
        </w:numPr>
        <w:spacing w:after="120"/>
        <w:ind w:leftChars="0"/>
        <w:jc w:val="left"/>
        <w:rPr>
          <w:rFonts w:ascii="Arial" w:eastAsia="SimSun" w:hAnsi="Arial" w:cs="Arial"/>
          <w:color w:val="000000" w:themeColor="text1"/>
          <w:sz w:val="20"/>
          <w:szCs w:val="20"/>
          <w:lang w:eastAsia="zh-CN"/>
        </w:rPr>
      </w:pPr>
      <w:r w:rsidRPr="003F7C6D">
        <w:rPr>
          <w:rFonts w:ascii="Arial" w:eastAsia="SimSun" w:hAnsi="Arial" w:cs="Arial"/>
          <w:color w:val="000000" w:themeColor="text1"/>
          <w:sz w:val="20"/>
          <w:szCs w:val="20"/>
          <w:lang w:eastAsia="zh-CN"/>
        </w:rPr>
        <w:t xml:space="preserve"> “The carrier frequency of NB-IoT in the downlink is designated by the E-UTRA Absolute Radio Frequency Channel Number (EARFCN) in the range 0 – 262143 and the Offset of NB-IoT Channel Number to EARFCN in the range {-10,-9,-8,-7,-6,-5,-4,-3,-2,-1,-0.5,0,1,2,3,4,5,6,7,8,9} for FDD </w:t>
      </w:r>
      <w:r w:rsidRPr="003F7C6D">
        <w:rPr>
          <w:rFonts w:ascii="Arial" w:eastAsia="SimSun" w:hAnsi="Arial" w:cs="Arial"/>
          <w:b/>
          <w:bCs/>
          <w:color w:val="000000" w:themeColor="text1"/>
          <w:sz w:val="20"/>
          <w:szCs w:val="20"/>
          <w:lang w:eastAsia="zh-CN"/>
        </w:rPr>
        <w:t>and TDD band 249</w:t>
      </w:r>
      <w:r w:rsidRPr="003F7C6D">
        <w:rPr>
          <w:rFonts w:ascii="Arial" w:eastAsia="SimSun" w:hAnsi="Arial" w:cs="Arial"/>
          <w:color w:val="000000" w:themeColor="text1"/>
          <w:sz w:val="20"/>
          <w:szCs w:val="20"/>
          <w:lang w:eastAsia="zh-CN"/>
        </w:rPr>
        <w:t>.”</w:t>
      </w:r>
    </w:p>
    <w:p w14:paraId="06D87113" w14:textId="7C019DE8" w:rsidR="00DD1F79" w:rsidRPr="003F7C6D" w:rsidRDefault="00DD1F79" w:rsidP="00DD1F79">
      <w:pPr>
        <w:pStyle w:val="ListParagraph"/>
        <w:widowControl/>
        <w:numPr>
          <w:ilvl w:val="0"/>
          <w:numId w:val="28"/>
        </w:numPr>
        <w:spacing w:after="120"/>
        <w:ind w:leftChars="0"/>
        <w:jc w:val="left"/>
        <w:rPr>
          <w:rFonts w:ascii="Arial" w:eastAsia="SimSun" w:hAnsi="Arial" w:cs="Arial"/>
          <w:color w:val="000000" w:themeColor="text1"/>
          <w:sz w:val="20"/>
          <w:szCs w:val="20"/>
          <w:lang w:eastAsia="zh-CN"/>
        </w:rPr>
      </w:pPr>
      <w:r w:rsidRPr="003F7C6D">
        <w:rPr>
          <w:rFonts w:ascii="Arial" w:eastAsia="SimSun" w:hAnsi="Arial" w:cs="Arial"/>
          <w:color w:val="000000" w:themeColor="text1"/>
          <w:sz w:val="20"/>
          <w:szCs w:val="20"/>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3F7C6D">
        <w:rPr>
          <w:rFonts w:ascii="Arial" w:eastAsia="SimSun" w:hAnsi="Arial" w:cs="Arial"/>
          <w:b/>
          <w:bCs/>
          <w:color w:val="000000" w:themeColor="text1"/>
          <w:sz w:val="20"/>
          <w:szCs w:val="20"/>
          <w:lang w:eastAsia="zh-CN"/>
        </w:rPr>
        <w:t>and TDD band 249</w:t>
      </w:r>
      <w:r w:rsidRPr="003F7C6D">
        <w:rPr>
          <w:rFonts w:ascii="Arial" w:eastAsia="SimSun" w:hAnsi="Arial" w:cs="Arial"/>
          <w:color w:val="000000" w:themeColor="text1"/>
          <w:sz w:val="20"/>
          <w:szCs w:val="20"/>
          <w:lang w:eastAsia="zh-CN"/>
        </w:rPr>
        <w:t>.”</w:t>
      </w:r>
    </w:p>
    <w:p w14:paraId="2F9E6AC3" w14:textId="21EBB4AA" w:rsidR="00DD1F79" w:rsidRPr="003F7C6D" w:rsidRDefault="00DD1F79" w:rsidP="00DD1F79">
      <w:pPr>
        <w:spacing w:after="120"/>
        <w:rPr>
          <w:rFonts w:ascii="Arial" w:hAnsi="Arial" w:cs="Arial"/>
          <w:b/>
          <w:color w:val="000000" w:themeColor="text1"/>
          <w:lang w:eastAsia="zh-CN"/>
        </w:rPr>
      </w:pPr>
      <w:r w:rsidRPr="00A43D38">
        <w:rPr>
          <w:rFonts w:ascii="Arial" w:hAnsi="Arial" w:cs="Arial"/>
          <w:bCs/>
          <w:color w:val="000000" w:themeColor="text1"/>
          <w:lang w:eastAsia="zh-CN"/>
        </w:rPr>
        <w:t>Moderator Note:</w:t>
      </w:r>
      <w:r w:rsidRPr="003F7C6D">
        <w:rPr>
          <w:rFonts w:ascii="Arial" w:hAnsi="Arial" w:cs="Arial"/>
          <w:b/>
          <w:color w:val="000000" w:themeColor="text1"/>
          <w:lang w:eastAsia="zh-CN"/>
        </w:rPr>
        <w:t xml:space="preserve"> </w:t>
      </w:r>
      <w:r w:rsidRPr="003F7C6D">
        <w:rPr>
          <w:rFonts w:ascii="Arial" w:hAnsi="Arial" w:cs="Arial"/>
          <w:bCs/>
          <w:color w:val="000000" w:themeColor="text1"/>
          <w:lang w:eastAsia="zh-CN"/>
        </w:rPr>
        <w:t>Companies to further check.</w:t>
      </w:r>
    </w:p>
    <w:p w14:paraId="6B728F82" w14:textId="77777777" w:rsidR="00DD1F79" w:rsidRPr="00F50D4C" w:rsidRDefault="00DD1F79" w:rsidP="00DD1F79">
      <w:pPr>
        <w:spacing w:after="120"/>
        <w:rPr>
          <w:b/>
          <w:color w:val="0070C0"/>
          <w:szCs w:val="24"/>
          <w:lang w:eastAsia="zh-CN"/>
        </w:rPr>
      </w:pPr>
    </w:p>
    <w:p w14:paraId="24F851CF" w14:textId="77777777" w:rsidR="00DD1F79" w:rsidRPr="003F7C6D" w:rsidRDefault="00DD1F79" w:rsidP="00DD1F79">
      <w:pPr>
        <w:rPr>
          <w:rFonts w:ascii="Arial" w:hAnsi="Arial" w:cs="Arial"/>
          <w:b/>
          <w:color w:val="000000" w:themeColor="text1"/>
          <w:u w:val="single"/>
          <w:lang w:eastAsia="ko-KR"/>
        </w:rPr>
      </w:pPr>
      <w:r w:rsidRPr="00A43D38">
        <w:rPr>
          <w:rFonts w:ascii="Arial" w:hAnsi="Arial" w:cs="Arial"/>
          <w:bCs/>
          <w:color w:val="000000" w:themeColor="text1"/>
          <w:u w:val="single"/>
          <w:lang w:eastAsia="ko-KR"/>
        </w:rPr>
        <w:t>Issue 1-4-1:</w:t>
      </w:r>
      <w:r w:rsidRPr="003F7C6D">
        <w:rPr>
          <w:rFonts w:ascii="Arial" w:hAnsi="Arial" w:cs="Arial"/>
          <w:b/>
          <w:color w:val="000000" w:themeColor="text1"/>
          <w:lang w:eastAsia="ko-KR"/>
        </w:rPr>
        <w:t xml:space="preserve"> </w:t>
      </w:r>
      <w:r w:rsidRPr="003F7C6D">
        <w:rPr>
          <w:rFonts w:ascii="Arial" w:hAnsi="Arial" w:cs="Arial"/>
          <w:color w:val="000000" w:themeColor="text1"/>
          <w:lang w:eastAsia="zh-CN"/>
        </w:rPr>
        <w:t>TS 36.102 Table 5.4A.2-1: E-UTRA channel numbers</w:t>
      </w:r>
    </w:p>
    <w:p w14:paraId="6567351C" w14:textId="77777777" w:rsidR="00DD1F79" w:rsidRPr="003F7C6D" w:rsidRDefault="00DD1F79" w:rsidP="00DD1F79">
      <w:pPr>
        <w:spacing w:after="120"/>
        <w:rPr>
          <w:rFonts w:ascii="Arial" w:eastAsiaTheme="minorHAnsi" w:hAnsi="Arial" w:cs="Arial"/>
          <w:lang w:val="en-US"/>
          <w14:ligatures w14:val="standardContextual"/>
        </w:rPr>
      </w:pPr>
      <w:r w:rsidRPr="003F7C6D">
        <w:rPr>
          <w:rFonts w:ascii="Arial" w:eastAsiaTheme="minorHAnsi" w:hAnsi="Arial" w:cs="Arial"/>
          <w:b/>
          <w:bCs/>
          <w:lang w:val="en-US"/>
          <w14:ligatures w14:val="standardContextual"/>
        </w:rPr>
        <w:t>Agreement:</w:t>
      </w:r>
      <w:r w:rsidRPr="003F7C6D">
        <w:rPr>
          <w:rFonts w:ascii="Arial" w:eastAsiaTheme="minorHAnsi" w:hAnsi="Arial" w:cs="Arial"/>
          <w:lang w:val="en-US"/>
          <w14:ligatures w14:val="standardContextual"/>
        </w:rPr>
        <w:t xml:space="preserve"> Update TS 36.102 with:</w:t>
      </w:r>
    </w:p>
    <w:p w14:paraId="436D54E1" w14:textId="77777777" w:rsidR="00DD1F79" w:rsidRPr="00363865" w:rsidRDefault="00DD1F79" w:rsidP="00DD1F79">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D1F79" w14:paraId="7223E4C2" w14:textId="77777777" w:rsidTr="00221E39">
        <w:tc>
          <w:tcPr>
            <w:tcW w:w="1067" w:type="dxa"/>
            <w:vMerge w:val="restart"/>
            <w:shd w:val="clear" w:color="auto" w:fill="auto"/>
            <w:vAlign w:val="bottom"/>
          </w:tcPr>
          <w:p w14:paraId="545E102E" w14:textId="77777777" w:rsidR="00DD1F79" w:rsidRDefault="00DD1F79" w:rsidP="00221E39">
            <w:pPr>
              <w:pStyle w:val="TAH"/>
              <w:rPr>
                <w:rFonts w:cs="Arial"/>
              </w:rPr>
            </w:pPr>
            <w:r>
              <w:rPr>
                <w:rFonts w:cs="Arial"/>
              </w:rPr>
              <w:t>E-UTRA Operating</w:t>
            </w:r>
          </w:p>
          <w:p w14:paraId="379FA9C0" w14:textId="77777777" w:rsidR="00DD1F79" w:rsidRDefault="00DD1F79" w:rsidP="00221E39">
            <w:pPr>
              <w:pStyle w:val="TAH"/>
              <w:rPr>
                <w:rFonts w:cs="Arial"/>
              </w:rPr>
            </w:pPr>
            <w:r>
              <w:rPr>
                <w:rFonts w:cs="Arial"/>
              </w:rPr>
              <w:t>Band</w:t>
            </w:r>
          </w:p>
        </w:tc>
        <w:tc>
          <w:tcPr>
            <w:tcW w:w="1055" w:type="dxa"/>
            <w:vMerge w:val="restart"/>
            <w:vAlign w:val="center"/>
          </w:tcPr>
          <w:p w14:paraId="033FF9F4" w14:textId="77777777" w:rsidR="00DD1F79" w:rsidRDefault="00DD1F79" w:rsidP="00221E39">
            <w:pPr>
              <w:pStyle w:val="TAH"/>
              <w:rPr>
                <w:rFonts w:cs="Arial"/>
              </w:rPr>
            </w:pPr>
            <w:proofErr w:type="spellStart"/>
            <w:r>
              <w:t>ΔF</w:t>
            </w:r>
            <w:r>
              <w:rPr>
                <w:vertAlign w:val="subscript"/>
              </w:rPr>
              <w:t>Raster</w:t>
            </w:r>
            <w:proofErr w:type="spellEnd"/>
            <w:r>
              <w:t xml:space="preserve"> (kHz)</w:t>
            </w:r>
          </w:p>
        </w:tc>
        <w:tc>
          <w:tcPr>
            <w:tcW w:w="3969" w:type="dxa"/>
            <w:gridSpan w:val="3"/>
          </w:tcPr>
          <w:p w14:paraId="4864B8E4" w14:textId="77777777" w:rsidR="00DD1F79" w:rsidRDefault="00DD1F79" w:rsidP="00221E39">
            <w:pPr>
              <w:pStyle w:val="TAH"/>
              <w:rPr>
                <w:rFonts w:cs="Arial"/>
              </w:rPr>
            </w:pPr>
            <w:r>
              <w:rPr>
                <w:rFonts w:cs="Arial"/>
              </w:rPr>
              <w:t>Downlink</w:t>
            </w:r>
          </w:p>
        </w:tc>
        <w:tc>
          <w:tcPr>
            <w:tcW w:w="3540" w:type="dxa"/>
            <w:gridSpan w:val="3"/>
          </w:tcPr>
          <w:p w14:paraId="5B15E5F6" w14:textId="77777777" w:rsidR="00DD1F79" w:rsidRDefault="00DD1F79" w:rsidP="00221E39">
            <w:pPr>
              <w:pStyle w:val="TAH"/>
              <w:rPr>
                <w:rFonts w:cs="Arial"/>
              </w:rPr>
            </w:pPr>
            <w:r>
              <w:rPr>
                <w:rFonts w:cs="Arial"/>
              </w:rPr>
              <w:t>Uplink</w:t>
            </w:r>
          </w:p>
        </w:tc>
      </w:tr>
      <w:tr w:rsidR="00DD1F79" w:rsidRPr="00D460DE" w14:paraId="4D6DE56A" w14:textId="77777777" w:rsidTr="00221E39">
        <w:tc>
          <w:tcPr>
            <w:tcW w:w="1067" w:type="dxa"/>
            <w:vMerge/>
            <w:shd w:val="clear" w:color="auto" w:fill="auto"/>
          </w:tcPr>
          <w:p w14:paraId="660BD0DF" w14:textId="77777777" w:rsidR="00DD1F79" w:rsidRDefault="00DD1F79" w:rsidP="00221E39">
            <w:pPr>
              <w:pStyle w:val="TAH"/>
              <w:rPr>
                <w:rFonts w:cs="Arial"/>
              </w:rPr>
            </w:pPr>
          </w:p>
        </w:tc>
        <w:tc>
          <w:tcPr>
            <w:tcW w:w="1055" w:type="dxa"/>
            <w:vMerge/>
          </w:tcPr>
          <w:p w14:paraId="6E58F884" w14:textId="77777777" w:rsidR="00DD1F79" w:rsidRDefault="00DD1F79" w:rsidP="00221E39">
            <w:pPr>
              <w:pStyle w:val="TAH"/>
              <w:rPr>
                <w:rFonts w:cs="Arial"/>
              </w:rPr>
            </w:pPr>
          </w:p>
        </w:tc>
        <w:tc>
          <w:tcPr>
            <w:tcW w:w="1134" w:type="dxa"/>
          </w:tcPr>
          <w:p w14:paraId="6642C34E" w14:textId="77777777" w:rsidR="00DD1F79" w:rsidRDefault="00DD1F79" w:rsidP="00221E39">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2A4B81FF" w14:textId="77777777" w:rsidR="00DD1F79" w:rsidRDefault="00DD1F79" w:rsidP="00221E39">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2DC6D460" w14:textId="77777777" w:rsidR="00DD1F79" w:rsidRPr="00D460DE" w:rsidRDefault="00DD1F79" w:rsidP="00221E3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3FCE3E51" w14:textId="77777777" w:rsidR="00DD1F79" w:rsidRPr="00D460DE" w:rsidRDefault="00DD1F79" w:rsidP="00221E39">
            <w:pPr>
              <w:pStyle w:val="TAH"/>
              <w:rPr>
                <w:rFonts w:cs="Arial"/>
                <w:lang w:val="en-US"/>
              </w:rPr>
            </w:pPr>
            <w:r w:rsidRPr="00D460DE">
              <w:rPr>
                <w:rFonts w:eastAsia="Yu Mincho"/>
                <w:lang w:val="en-US"/>
              </w:rPr>
              <w:t>(First – &lt;Step size&gt; – Last)</w:t>
            </w:r>
          </w:p>
        </w:tc>
        <w:tc>
          <w:tcPr>
            <w:tcW w:w="1134" w:type="dxa"/>
          </w:tcPr>
          <w:p w14:paraId="6639824A" w14:textId="77777777" w:rsidR="00DD1F79" w:rsidRDefault="00DD1F79" w:rsidP="00221E39">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47483B0E" w14:textId="77777777" w:rsidR="00DD1F79" w:rsidRDefault="00DD1F79" w:rsidP="00221E39">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390E70B0" w14:textId="77777777" w:rsidR="00DD1F79" w:rsidRPr="00D460DE" w:rsidRDefault="00DD1F79" w:rsidP="00221E3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7A05D94A" w14:textId="77777777" w:rsidR="00DD1F79" w:rsidRPr="00D460DE" w:rsidRDefault="00DD1F79" w:rsidP="00221E39">
            <w:pPr>
              <w:pStyle w:val="TAH"/>
              <w:rPr>
                <w:rFonts w:cs="Arial"/>
                <w:lang w:val="en-US"/>
              </w:rPr>
            </w:pPr>
            <w:r w:rsidRPr="00D460DE">
              <w:rPr>
                <w:rFonts w:eastAsia="Yu Mincho"/>
                <w:lang w:val="en-US"/>
              </w:rPr>
              <w:t>(First – &lt;Step size&gt; – Last)</w:t>
            </w:r>
          </w:p>
        </w:tc>
      </w:tr>
      <w:tr w:rsidR="00DD1F79" w14:paraId="650274FA" w14:textId="77777777" w:rsidTr="00221E39">
        <w:tc>
          <w:tcPr>
            <w:tcW w:w="1067" w:type="dxa"/>
          </w:tcPr>
          <w:p w14:paraId="0C07052D" w14:textId="77777777" w:rsidR="00DD1F79" w:rsidRDefault="00DD1F79" w:rsidP="00221E39">
            <w:pPr>
              <w:pStyle w:val="TAC"/>
              <w:rPr>
                <w:rFonts w:cs="Arial"/>
                <w:szCs w:val="18"/>
                <w:lang w:eastAsia="zh-CN"/>
              </w:rPr>
            </w:pPr>
            <w:r>
              <w:rPr>
                <w:rFonts w:cs="Arial"/>
                <w:szCs w:val="18"/>
              </w:rPr>
              <w:t>256</w:t>
            </w:r>
          </w:p>
        </w:tc>
        <w:tc>
          <w:tcPr>
            <w:tcW w:w="1055" w:type="dxa"/>
          </w:tcPr>
          <w:p w14:paraId="045E57E2" w14:textId="77777777" w:rsidR="00DD1F79" w:rsidRDefault="00DD1F79" w:rsidP="00221E39">
            <w:pPr>
              <w:pStyle w:val="TAC"/>
              <w:rPr>
                <w:rFonts w:cs="Arial"/>
                <w:szCs w:val="18"/>
                <w:lang w:eastAsia="zh-CN"/>
              </w:rPr>
            </w:pPr>
            <w:r>
              <w:rPr>
                <w:rFonts w:cs="Arial"/>
                <w:szCs w:val="18"/>
              </w:rPr>
              <w:t>100</w:t>
            </w:r>
          </w:p>
        </w:tc>
        <w:tc>
          <w:tcPr>
            <w:tcW w:w="1134" w:type="dxa"/>
          </w:tcPr>
          <w:p w14:paraId="325E25FC" w14:textId="77777777" w:rsidR="00DD1F79" w:rsidRDefault="00DD1F79" w:rsidP="00221E39">
            <w:pPr>
              <w:pStyle w:val="TAC"/>
              <w:rPr>
                <w:rFonts w:cs="Arial"/>
                <w:szCs w:val="18"/>
                <w:lang w:eastAsia="zh-CN"/>
              </w:rPr>
            </w:pPr>
            <w:r>
              <w:rPr>
                <w:rFonts w:cs="Arial"/>
                <w:szCs w:val="18"/>
              </w:rPr>
              <w:t>2170</w:t>
            </w:r>
          </w:p>
        </w:tc>
        <w:tc>
          <w:tcPr>
            <w:tcW w:w="1134" w:type="dxa"/>
          </w:tcPr>
          <w:p w14:paraId="60E406D1" w14:textId="77777777" w:rsidR="00DD1F79" w:rsidRDefault="00DD1F79" w:rsidP="00221E39">
            <w:pPr>
              <w:pStyle w:val="TAC"/>
              <w:rPr>
                <w:rFonts w:cs="Arial"/>
                <w:lang w:eastAsia="zh-CN"/>
              </w:rPr>
            </w:pPr>
            <w:r>
              <w:rPr>
                <w:rFonts w:cs="Arial"/>
              </w:rPr>
              <w:t>229076</w:t>
            </w:r>
          </w:p>
        </w:tc>
        <w:tc>
          <w:tcPr>
            <w:tcW w:w="1701" w:type="dxa"/>
          </w:tcPr>
          <w:p w14:paraId="26E66AB3" w14:textId="77777777" w:rsidR="00DD1F79" w:rsidRDefault="00DD1F79" w:rsidP="00221E3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709828A5" w14:textId="77777777" w:rsidR="00DD1F79" w:rsidRDefault="00DD1F79" w:rsidP="00221E39">
            <w:pPr>
              <w:pStyle w:val="TAC"/>
              <w:rPr>
                <w:rFonts w:cs="Arial"/>
                <w:szCs w:val="18"/>
                <w:lang w:eastAsia="zh-CN"/>
              </w:rPr>
            </w:pPr>
            <w:r>
              <w:rPr>
                <w:rFonts w:cs="Arial"/>
                <w:szCs w:val="18"/>
              </w:rPr>
              <w:t>1980</w:t>
            </w:r>
          </w:p>
        </w:tc>
        <w:tc>
          <w:tcPr>
            <w:tcW w:w="850" w:type="dxa"/>
          </w:tcPr>
          <w:p w14:paraId="185C370F" w14:textId="77777777" w:rsidR="00DD1F79" w:rsidRDefault="00DD1F79" w:rsidP="00221E39">
            <w:pPr>
              <w:pStyle w:val="TAC"/>
              <w:rPr>
                <w:rFonts w:cs="Arial"/>
                <w:lang w:eastAsia="zh-CN"/>
              </w:rPr>
            </w:pPr>
            <w:r>
              <w:rPr>
                <w:rFonts w:cs="Arial"/>
              </w:rPr>
              <w:t>261844</w:t>
            </w:r>
          </w:p>
        </w:tc>
        <w:tc>
          <w:tcPr>
            <w:tcW w:w="1556" w:type="dxa"/>
          </w:tcPr>
          <w:p w14:paraId="24B8EA55" w14:textId="77777777" w:rsidR="00DD1F79" w:rsidRDefault="00DD1F79" w:rsidP="00221E39">
            <w:pPr>
              <w:pStyle w:val="TAC"/>
              <w:rPr>
                <w:rFonts w:cs="Arial"/>
                <w:lang w:eastAsia="zh-CN"/>
              </w:rPr>
            </w:pPr>
            <w:r>
              <w:rPr>
                <w:rFonts w:cs="Arial"/>
              </w:rPr>
              <w:t>261844</w:t>
            </w:r>
            <w:r>
              <w:rPr>
                <w:rFonts w:cs="Arial"/>
                <w:szCs w:val="18"/>
              </w:rPr>
              <w:t xml:space="preserve"> -&lt;1&gt;- </w:t>
            </w:r>
            <w:r>
              <w:rPr>
                <w:rFonts w:cs="Arial"/>
              </w:rPr>
              <w:t>262143</w:t>
            </w:r>
          </w:p>
        </w:tc>
      </w:tr>
      <w:tr w:rsidR="00DD1F79" w14:paraId="4FB877F3" w14:textId="77777777" w:rsidTr="00221E39">
        <w:tc>
          <w:tcPr>
            <w:tcW w:w="1067" w:type="dxa"/>
          </w:tcPr>
          <w:p w14:paraId="2A4E7A35" w14:textId="77777777" w:rsidR="00DD1F79" w:rsidRDefault="00DD1F79" w:rsidP="00221E39">
            <w:pPr>
              <w:pStyle w:val="TAC"/>
              <w:rPr>
                <w:rFonts w:cs="Arial"/>
                <w:szCs w:val="18"/>
                <w:lang w:eastAsia="zh-CN"/>
              </w:rPr>
            </w:pPr>
            <w:r>
              <w:rPr>
                <w:rFonts w:cs="Arial"/>
                <w:szCs w:val="18"/>
              </w:rPr>
              <w:t>255</w:t>
            </w:r>
          </w:p>
        </w:tc>
        <w:tc>
          <w:tcPr>
            <w:tcW w:w="1055" w:type="dxa"/>
          </w:tcPr>
          <w:p w14:paraId="1FB2FF80" w14:textId="77777777" w:rsidR="00DD1F79" w:rsidRDefault="00DD1F79" w:rsidP="00221E39">
            <w:pPr>
              <w:pStyle w:val="TAC"/>
              <w:rPr>
                <w:rFonts w:cs="Arial"/>
                <w:szCs w:val="18"/>
                <w:lang w:eastAsia="zh-CN"/>
              </w:rPr>
            </w:pPr>
            <w:r>
              <w:rPr>
                <w:rFonts w:cs="Arial"/>
                <w:szCs w:val="18"/>
              </w:rPr>
              <w:t>100</w:t>
            </w:r>
          </w:p>
        </w:tc>
        <w:tc>
          <w:tcPr>
            <w:tcW w:w="1134" w:type="dxa"/>
          </w:tcPr>
          <w:p w14:paraId="3100867A" w14:textId="77777777" w:rsidR="00DD1F79" w:rsidRDefault="00DD1F79" w:rsidP="00221E39">
            <w:pPr>
              <w:pStyle w:val="TAC"/>
              <w:rPr>
                <w:rFonts w:cs="Arial"/>
                <w:szCs w:val="18"/>
                <w:lang w:eastAsia="zh-CN"/>
              </w:rPr>
            </w:pPr>
            <w:r>
              <w:rPr>
                <w:rFonts w:cs="Arial"/>
                <w:szCs w:val="18"/>
              </w:rPr>
              <w:t>1525</w:t>
            </w:r>
          </w:p>
        </w:tc>
        <w:tc>
          <w:tcPr>
            <w:tcW w:w="1134" w:type="dxa"/>
          </w:tcPr>
          <w:p w14:paraId="7C33B9E7" w14:textId="77777777" w:rsidR="00DD1F79" w:rsidRDefault="00DD1F79" w:rsidP="00221E39">
            <w:pPr>
              <w:pStyle w:val="TAC"/>
              <w:rPr>
                <w:rFonts w:cs="Arial"/>
                <w:lang w:eastAsia="zh-CN"/>
              </w:rPr>
            </w:pPr>
            <w:r>
              <w:rPr>
                <w:rFonts w:cs="Arial"/>
              </w:rPr>
              <w:t>228736</w:t>
            </w:r>
          </w:p>
        </w:tc>
        <w:tc>
          <w:tcPr>
            <w:tcW w:w="1701" w:type="dxa"/>
          </w:tcPr>
          <w:p w14:paraId="676FCCF9" w14:textId="77777777" w:rsidR="00DD1F79" w:rsidRDefault="00DD1F79" w:rsidP="00221E3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4717689D" w14:textId="77777777" w:rsidR="00DD1F79" w:rsidRDefault="00DD1F79" w:rsidP="00221E39">
            <w:pPr>
              <w:pStyle w:val="TAC"/>
              <w:rPr>
                <w:rFonts w:cs="Arial"/>
                <w:szCs w:val="18"/>
                <w:lang w:eastAsia="zh-CN"/>
              </w:rPr>
            </w:pPr>
            <w:r>
              <w:rPr>
                <w:rFonts w:cs="Arial"/>
                <w:szCs w:val="18"/>
              </w:rPr>
              <w:t>1626.5</w:t>
            </w:r>
          </w:p>
        </w:tc>
        <w:tc>
          <w:tcPr>
            <w:tcW w:w="850" w:type="dxa"/>
          </w:tcPr>
          <w:p w14:paraId="6815280C" w14:textId="77777777" w:rsidR="00DD1F79" w:rsidRDefault="00DD1F79" w:rsidP="00221E39">
            <w:pPr>
              <w:pStyle w:val="TAC"/>
              <w:rPr>
                <w:rFonts w:cs="Arial"/>
                <w:lang w:eastAsia="zh-CN"/>
              </w:rPr>
            </w:pPr>
            <w:r>
              <w:rPr>
                <w:rFonts w:cs="Arial"/>
              </w:rPr>
              <w:t>261504</w:t>
            </w:r>
          </w:p>
        </w:tc>
        <w:tc>
          <w:tcPr>
            <w:tcW w:w="1556" w:type="dxa"/>
          </w:tcPr>
          <w:p w14:paraId="0EAE4C79" w14:textId="77777777" w:rsidR="00DD1F79" w:rsidRDefault="00DD1F79" w:rsidP="00221E39">
            <w:pPr>
              <w:pStyle w:val="TAC"/>
              <w:rPr>
                <w:rFonts w:cs="Arial"/>
                <w:lang w:eastAsia="zh-CN"/>
              </w:rPr>
            </w:pPr>
            <w:r>
              <w:rPr>
                <w:rFonts w:cs="Arial"/>
              </w:rPr>
              <w:t>261504</w:t>
            </w:r>
            <w:r>
              <w:rPr>
                <w:rFonts w:cs="Arial"/>
                <w:szCs w:val="18"/>
              </w:rPr>
              <w:t xml:space="preserve"> -&lt;1&gt;- </w:t>
            </w:r>
            <w:r>
              <w:rPr>
                <w:rFonts w:cs="Arial"/>
              </w:rPr>
              <w:t>261843</w:t>
            </w:r>
          </w:p>
        </w:tc>
      </w:tr>
      <w:tr w:rsidR="00DD1F79" w14:paraId="7D44A99F" w14:textId="77777777" w:rsidTr="00221E39">
        <w:tc>
          <w:tcPr>
            <w:tcW w:w="1067" w:type="dxa"/>
          </w:tcPr>
          <w:p w14:paraId="72DE95BE" w14:textId="77777777" w:rsidR="00DD1F79" w:rsidRDefault="00DD1F79" w:rsidP="00221E39">
            <w:pPr>
              <w:pStyle w:val="TAC"/>
              <w:rPr>
                <w:rFonts w:cs="Arial"/>
                <w:szCs w:val="18"/>
                <w:lang w:eastAsia="zh-CN"/>
              </w:rPr>
            </w:pPr>
            <w:r>
              <w:rPr>
                <w:rFonts w:cs="Arial" w:hint="eastAsia"/>
                <w:szCs w:val="18"/>
                <w:lang w:eastAsia="zh-CN"/>
              </w:rPr>
              <w:t>254</w:t>
            </w:r>
          </w:p>
        </w:tc>
        <w:tc>
          <w:tcPr>
            <w:tcW w:w="1055" w:type="dxa"/>
          </w:tcPr>
          <w:p w14:paraId="60238C83" w14:textId="77777777" w:rsidR="00DD1F79" w:rsidRDefault="00DD1F79" w:rsidP="00221E39">
            <w:pPr>
              <w:pStyle w:val="TAC"/>
              <w:rPr>
                <w:rFonts w:cs="Arial"/>
                <w:szCs w:val="18"/>
                <w:lang w:eastAsia="zh-CN"/>
              </w:rPr>
            </w:pPr>
            <w:r>
              <w:rPr>
                <w:rFonts w:cs="Arial" w:hint="eastAsia"/>
                <w:szCs w:val="18"/>
                <w:lang w:eastAsia="zh-CN"/>
              </w:rPr>
              <w:t>100</w:t>
            </w:r>
          </w:p>
        </w:tc>
        <w:tc>
          <w:tcPr>
            <w:tcW w:w="1134" w:type="dxa"/>
          </w:tcPr>
          <w:p w14:paraId="4ED26C69" w14:textId="77777777" w:rsidR="00DD1F79" w:rsidRDefault="00DD1F79" w:rsidP="00221E39">
            <w:pPr>
              <w:pStyle w:val="TAC"/>
              <w:rPr>
                <w:rFonts w:cs="Arial"/>
                <w:szCs w:val="18"/>
                <w:lang w:eastAsia="zh-CN"/>
              </w:rPr>
            </w:pPr>
            <w:r>
              <w:rPr>
                <w:rFonts w:cs="Arial" w:hint="eastAsia"/>
                <w:szCs w:val="18"/>
                <w:lang w:eastAsia="zh-CN"/>
              </w:rPr>
              <w:t>2483.5</w:t>
            </w:r>
          </w:p>
        </w:tc>
        <w:tc>
          <w:tcPr>
            <w:tcW w:w="1134" w:type="dxa"/>
          </w:tcPr>
          <w:p w14:paraId="7995C46B" w14:textId="77777777" w:rsidR="00DD1F79" w:rsidRDefault="00DD1F79" w:rsidP="00221E39">
            <w:pPr>
              <w:pStyle w:val="TAC"/>
              <w:rPr>
                <w:rFonts w:cs="Arial"/>
                <w:lang w:eastAsia="zh-CN"/>
              </w:rPr>
            </w:pPr>
            <w:r>
              <w:rPr>
                <w:rFonts w:cs="Arial" w:hint="eastAsia"/>
              </w:rPr>
              <w:t>228571</w:t>
            </w:r>
          </w:p>
        </w:tc>
        <w:tc>
          <w:tcPr>
            <w:tcW w:w="1701" w:type="dxa"/>
          </w:tcPr>
          <w:p w14:paraId="019D39A1" w14:textId="77777777" w:rsidR="00DD1F79" w:rsidRDefault="00DD1F79" w:rsidP="00221E3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07B8999A" w14:textId="77777777" w:rsidR="00DD1F79" w:rsidRDefault="00DD1F79" w:rsidP="00221E39">
            <w:pPr>
              <w:pStyle w:val="TAC"/>
              <w:rPr>
                <w:rFonts w:cs="Arial"/>
                <w:szCs w:val="18"/>
                <w:lang w:eastAsia="zh-CN"/>
              </w:rPr>
            </w:pPr>
            <w:r>
              <w:rPr>
                <w:rFonts w:cs="Arial" w:hint="eastAsia"/>
                <w:szCs w:val="18"/>
                <w:lang w:eastAsia="zh-CN"/>
              </w:rPr>
              <w:t>1610</w:t>
            </w:r>
          </w:p>
        </w:tc>
        <w:tc>
          <w:tcPr>
            <w:tcW w:w="850" w:type="dxa"/>
          </w:tcPr>
          <w:p w14:paraId="4FE960B1" w14:textId="77777777" w:rsidR="00DD1F79" w:rsidRDefault="00DD1F79" w:rsidP="00221E39">
            <w:pPr>
              <w:pStyle w:val="TAC"/>
              <w:rPr>
                <w:rFonts w:cs="Arial"/>
                <w:lang w:eastAsia="zh-CN"/>
              </w:rPr>
            </w:pPr>
            <w:r>
              <w:rPr>
                <w:rFonts w:cs="Arial" w:hint="eastAsia"/>
              </w:rPr>
              <w:t>261339</w:t>
            </w:r>
          </w:p>
        </w:tc>
        <w:tc>
          <w:tcPr>
            <w:tcW w:w="1556" w:type="dxa"/>
          </w:tcPr>
          <w:p w14:paraId="472F5109" w14:textId="77777777" w:rsidR="00DD1F79" w:rsidRDefault="00DD1F79" w:rsidP="00221E3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DD1F79" w14:paraId="5EFF3FA5" w14:textId="77777777" w:rsidTr="00221E39">
        <w:tc>
          <w:tcPr>
            <w:tcW w:w="1067" w:type="dxa"/>
          </w:tcPr>
          <w:p w14:paraId="4E2C336B" w14:textId="77777777" w:rsidR="00DD1F79" w:rsidRDefault="00DD1F79" w:rsidP="00221E39">
            <w:pPr>
              <w:pStyle w:val="TAC"/>
              <w:rPr>
                <w:rFonts w:cs="Arial"/>
                <w:szCs w:val="18"/>
                <w:lang w:eastAsia="zh-CN"/>
              </w:rPr>
            </w:pPr>
            <w:r>
              <w:rPr>
                <w:rFonts w:cs="Arial" w:hint="eastAsia"/>
                <w:szCs w:val="18"/>
                <w:lang w:eastAsia="zh-CN"/>
              </w:rPr>
              <w:t>253</w:t>
            </w:r>
          </w:p>
        </w:tc>
        <w:tc>
          <w:tcPr>
            <w:tcW w:w="1055" w:type="dxa"/>
          </w:tcPr>
          <w:p w14:paraId="10BD770D" w14:textId="77777777" w:rsidR="00DD1F79" w:rsidRDefault="00DD1F79" w:rsidP="00221E39">
            <w:pPr>
              <w:pStyle w:val="TAC"/>
              <w:rPr>
                <w:rFonts w:cs="Arial"/>
                <w:szCs w:val="18"/>
                <w:lang w:eastAsia="zh-CN"/>
              </w:rPr>
            </w:pPr>
            <w:r>
              <w:rPr>
                <w:rFonts w:cs="Arial" w:hint="eastAsia"/>
                <w:szCs w:val="18"/>
                <w:lang w:eastAsia="zh-CN"/>
              </w:rPr>
              <w:t>100</w:t>
            </w:r>
          </w:p>
        </w:tc>
        <w:tc>
          <w:tcPr>
            <w:tcW w:w="1134" w:type="dxa"/>
          </w:tcPr>
          <w:p w14:paraId="4F8CE5C5" w14:textId="77777777" w:rsidR="00DD1F79" w:rsidRDefault="00DD1F79" w:rsidP="00221E39">
            <w:pPr>
              <w:pStyle w:val="TAC"/>
              <w:rPr>
                <w:rFonts w:cs="Arial"/>
                <w:szCs w:val="18"/>
                <w:lang w:eastAsia="zh-CN"/>
              </w:rPr>
            </w:pPr>
            <w:r>
              <w:rPr>
                <w:rFonts w:cs="Arial" w:hint="eastAsia"/>
                <w:szCs w:val="18"/>
                <w:lang w:eastAsia="zh-CN"/>
              </w:rPr>
              <w:t>1518</w:t>
            </w:r>
          </w:p>
        </w:tc>
        <w:tc>
          <w:tcPr>
            <w:tcW w:w="1134" w:type="dxa"/>
          </w:tcPr>
          <w:p w14:paraId="6B578B4F" w14:textId="77777777" w:rsidR="00DD1F79" w:rsidRDefault="00DD1F79" w:rsidP="00221E3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18884040" w14:textId="77777777" w:rsidR="00DD1F79" w:rsidRDefault="00DD1F79" w:rsidP="00221E3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3E1595F7" w14:textId="77777777" w:rsidR="00DD1F79" w:rsidRDefault="00DD1F79" w:rsidP="00221E39">
            <w:pPr>
              <w:pStyle w:val="TAC"/>
              <w:rPr>
                <w:rFonts w:cs="Arial"/>
                <w:szCs w:val="18"/>
                <w:lang w:eastAsia="zh-CN"/>
              </w:rPr>
            </w:pPr>
            <w:r>
              <w:rPr>
                <w:rFonts w:cs="Arial" w:hint="eastAsia"/>
                <w:szCs w:val="18"/>
                <w:lang w:eastAsia="zh-CN"/>
              </w:rPr>
              <w:t>1668</w:t>
            </w:r>
          </w:p>
        </w:tc>
        <w:tc>
          <w:tcPr>
            <w:tcW w:w="850" w:type="dxa"/>
          </w:tcPr>
          <w:p w14:paraId="5D26FFD8" w14:textId="77777777" w:rsidR="00DD1F79" w:rsidRDefault="00DD1F79" w:rsidP="00221E39">
            <w:pPr>
              <w:pStyle w:val="TAC"/>
              <w:rPr>
                <w:rFonts w:cs="Arial"/>
                <w:lang w:eastAsia="zh-CN"/>
              </w:rPr>
            </w:pPr>
            <w:r>
              <w:rPr>
                <w:rFonts w:cs="Arial" w:hint="eastAsia"/>
              </w:rPr>
              <w:t>261</w:t>
            </w:r>
            <w:r>
              <w:rPr>
                <w:rFonts w:cs="Arial" w:hint="eastAsia"/>
                <w:lang w:eastAsia="zh-CN"/>
              </w:rPr>
              <w:t>269</w:t>
            </w:r>
          </w:p>
        </w:tc>
        <w:tc>
          <w:tcPr>
            <w:tcW w:w="1556" w:type="dxa"/>
          </w:tcPr>
          <w:p w14:paraId="3C31D683" w14:textId="77777777" w:rsidR="00DD1F79" w:rsidRDefault="00DD1F79" w:rsidP="00221E3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DD1F79" w14:paraId="6E4B4115" w14:textId="77777777" w:rsidTr="00221E39">
        <w:tc>
          <w:tcPr>
            <w:tcW w:w="1067" w:type="dxa"/>
          </w:tcPr>
          <w:p w14:paraId="013997E7" w14:textId="77777777" w:rsidR="00DD1F79" w:rsidRPr="00F50D4C" w:rsidRDefault="00DD1F79" w:rsidP="00221E3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19852F2B"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100</w:t>
            </w:r>
          </w:p>
        </w:tc>
        <w:tc>
          <w:tcPr>
            <w:tcW w:w="1134" w:type="dxa"/>
          </w:tcPr>
          <w:p w14:paraId="256F4B95"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39B352A2" w14:textId="77777777" w:rsidR="00DD1F79" w:rsidRPr="00F50D4C" w:rsidRDefault="00DD1F79" w:rsidP="00221E39">
            <w:pPr>
              <w:pStyle w:val="TAC"/>
              <w:rPr>
                <w:rFonts w:cs="Arial"/>
                <w:b/>
                <w:bCs/>
                <w:lang w:eastAsia="zh-CN"/>
              </w:rPr>
            </w:pPr>
            <w:r w:rsidRPr="00F50D4C">
              <w:rPr>
                <w:rFonts w:cs="Arial"/>
                <w:b/>
                <w:bCs/>
                <w:lang w:eastAsia="zh-CN"/>
              </w:rPr>
              <w:t>196607</w:t>
            </w:r>
          </w:p>
        </w:tc>
        <w:tc>
          <w:tcPr>
            <w:tcW w:w="1701" w:type="dxa"/>
          </w:tcPr>
          <w:p w14:paraId="2F75D53A" w14:textId="77777777" w:rsidR="00DD1F79" w:rsidRPr="00F50D4C" w:rsidRDefault="00DD1F79" w:rsidP="00221E3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5681CF10" w14:textId="77777777" w:rsidR="00DD1F79" w:rsidRPr="00F50D4C" w:rsidRDefault="00DD1F79" w:rsidP="00221E3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4CF16D1B" w14:textId="77777777" w:rsidR="00DD1F79" w:rsidRPr="00F50D4C" w:rsidRDefault="00DD1F79" w:rsidP="00221E39">
            <w:pPr>
              <w:pStyle w:val="TAC"/>
              <w:rPr>
                <w:rFonts w:cs="Arial"/>
                <w:b/>
                <w:bCs/>
                <w:lang w:eastAsia="zh-CN"/>
              </w:rPr>
            </w:pPr>
            <w:r w:rsidRPr="00F50D4C">
              <w:rPr>
                <w:rFonts w:cs="Arial"/>
                <w:b/>
                <w:bCs/>
                <w:lang w:eastAsia="zh-CN"/>
              </w:rPr>
              <w:t>196607</w:t>
            </w:r>
          </w:p>
        </w:tc>
        <w:tc>
          <w:tcPr>
            <w:tcW w:w="1556" w:type="dxa"/>
          </w:tcPr>
          <w:p w14:paraId="64F38BE8" w14:textId="77777777" w:rsidR="00DD1F79" w:rsidRPr="00F50D4C" w:rsidRDefault="00DD1F79" w:rsidP="00221E3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DD1F79" w:rsidRPr="00D460DE" w14:paraId="7C75D8BB" w14:textId="77777777" w:rsidTr="00221E39">
        <w:tc>
          <w:tcPr>
            <w:tcW w:w="9631" w:type="dxa"/>
            <w:gridSpan w:val="8"/>
          </w:tcPr>
          <w:p w14:paraId="580CC1DB" w14:textId="77777777" w:rsidR="00DD1F79" w:rsidRPr="00D460DE" w:rsidRDefault="00DD1F79" w:rsidP="00221E39">
            <w:pPr>
              <w:pStyle w:val="TAN"/>
              <w:rPr>
                <w:rFonts w:cs="Arial"/>
                <w:lang w:val="en-US"/>
              </w:rPr>
            </w:pPr>
            <w:r w:rsidRPr="00D460DE">
              <w:rPr>
                <w:rFonts w:cs="Arial"/>
                <w:lang w:val="en-US"/>
              </w:rPr>
              <w:t>NOTE 1:</w:t>
            </w:r>
            <w:r w:rsidRPr="00D460DE">
              <w:rPr>
                <w:rFonts w:cs="Arial"/>
                <w:lang w:val="en-US"/>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D460DE">
              <w:rPr>
                <w:rFonts w:cs="Arial"/>
                <w:lang w:val="en-US"/>
              </w:rPr>
              <w:t>MHz.</w:t>
            </w:r>
            <w:proofErr w:type="spellEnd"/>
          </w:p>
        </w:tc>
      </w:tr>
    </w:tbl>
    <w:p w14:paraId="50086688" w14:textId="77777777" w:rsidR="00DD1F79" w:rsidRPr="00600590" w:rsidRDefault="00DD1F79" w:rsidP="00DD1F79">
      <w:pPr>
        <w:pStyle w:val="ListParagraph"/>
        <w:spacing w:after="120"/>
        <w:ind w:left="800"/>
        <w:rPr>
          <w:rFonts w:eastAsia="SimSun"/>
          <w:b/>
          <w:color w:val="0070C0"/>
          <w:szCs w:val="24"/>
          <w:lang w:eastAsia="zh-CN"/>
        </w:rPr>
      </w:pPr>
    </w:p>
    <w:p w14:paraId="6D525F1F" w14:textId="77777777" w:rsidR="00DD1F79" w:rsidRDefault="00DD1F79" w:rsidP="00DD1F79">
      <w:pPr>
        <w:spacing w:after="120"/>
        <w:rPr>
          <w:color w:val="000000" w:themeColor="text1"/>
          <w:szCs w:val="24"/>
          <w:lang w:eastAsia="zh-CN"/>
        </w:rPr>
      </w:pPr>
    </w:p>
    <w:p w14:paraId="0C1821CD" w14:textId="77777777" w:rsidR="00DD1F79" w:rsidRPr="00A43D38" w:rsidRDefault="00DD1F79" w:rsidP="00DD1F79">
      <w:pPr>
        <w:rPr>
          <w:rFonts w:ascii="Arial" w:hAnsi="Arial" w:cs="Arial"/>
          <w:bCs/>
          <w:color w:val="000000" w:themeColor="text1"/>
          <w:u w:val="single"/>
          <w:lang w:eastAsia="ko-KR"/>
        </w:rPr>
      </w:pPr>
      <w:r w:rsidRPr="00A43D38">
        <w:rPr>
          <w:rFonts w:ascii="Arial" w:hAnsi="Arial" w:cs="Arial"/>
          <w:bCs/>
          <w:color w:val="000000" w:themeColor="text1"/>
          <w:u w:val="single"/>
          <w:lang w:eastAsia="ko-KR"/>
        </w:rPr>
        <w:t>Issue 1-4-2:</w:t>
      </w:r>
      <w:r w:rsidRPr="00A43D38">
        <w:rPr>
          <w:rFonts w:ascii="Arial" w:hAnsi="Arial" w:cs="Arial"/>
          <w:bCs/>
          <w:color w:val="000000" w:themeColor="text1"/>
          <w:lang w:eastAsia="ko-KR"/>
        </w:rPr>
        <w:t xml:space="preserve"> </w:t>
      </w:r>
      <w:r w:rsidRPr="00A43D38">
        <w:rPr>
          <w:rFonts w:ascii="Arial" w:hAnsi="Arial" w:cs="Arial"/>
          <w:bCs/>
          <w:color w:val="000000" w:themeColor="text1"/>
          <w:lang w:eastAsia="zh-CN"/>
        </w:rPr>
        <w:t>TS 36.102 5.4B Clause</w:t>
      </w:r>
    </w:p>
    <w:p w14:paraId="14D55A6A" w14:textId="77777777" w:rsidR="00DD1F79" w:rsidRPr="005E7D04" w:rsidRDefault="00DD1F79" w:rsidP="00DD1F79">
      <w:pPr>
        <w:spacing w:after="120"/>
        <w:rPr>
          <w:rFonts w:ascii="Arial" w:eastAsia="Calibri" w:hAnsi="Arial" w:cs="Arial"/>
          <w:color w:val="000000" w:themeColor="text1"/>
          <w:lang w:val="en-US"/>
          <w14:ligatures w14:val="standardContextual"/>
        </w:rPr>
      </w:pPr>
      <w:r w:rsidRPr="005E7D04">
        <w:rPr>
          <w:rFonts w:ascii="Arial" w:eastAsia="Calibri" w:hAnsi="Arial" w:cs="Arial"/>
          <w:b/>
          <w:bCs/>
          <w:color w:val="000000" w:themeColor="text1"/>
          <w:lang w:val="en-US"/>
          <w14:ligatures w14:val="standardContextual"/>
        </w:rPr>
        <w:t>Agreement:</w:t>
      </w:r>
      <w:r w:rsidRPr="005E7D04">
        <w:rPr>
          <w:rFonts w:ascii="Arial" w:eastAsia="Calibri" w:hAnsi="Arial" w:cs="Arial"/>
          <w:color w:val="000000" w:themeColor="text1"/>
          <w:lang w:val="en-US"/>
          <w14:ligatures w14:val="standardContextual"/>
        </w:rPr>
        <w:t xml:space="preserve"> Update TS 36.102 with:</w:t>
      </w:r>
    </w:p>
    <w:p w14:paraId="57FA5D0A" w14:textId="77777777" w:rsidR="00DD1F79" w:rsidRPr="00876E47" w:rsidRDefault="00DD1F79" w:rsidP="00DD1F79">
      <w:pPr>
        <w:spacing w:after="120"/>
        <w:rPr>
          <w:color w:val="000000" w:themeColor="text1"/>
          <w:szCs w:val="24"/>
          <w:lang w:eastAsia="zh-CN"/>
        </w:rPr>
      </w:pPr>
    </w:p>
    <w:tbl>
      <w:tblPr>
        <w:tblStyle w:val="TableGrid"/>
        <w:tblW w:w="0" w:type="auto"/>
        <w:tblInd w:w="-5" w:type="dxa"/>
        <w:tblLook w:val="04A0" w:firstRow="1" w:lastRow="0" w:firstColumn="1" w:lastColumn="0" w:noHBand="0" w:noVBand="1"/>
      </w:tblPr>
      <w:tblGrid>
        <w:gridCol w:w="9636"/>
      </w:tblGrid>
      <w:tr w:rsidR="00DD1F79" w14:paraId="2BB76884" w14:textId="77777777" w:rsidTr="00221E39">
        <w:tc>
          <w:tcPr>
            <w:tcW w:w="9636" w:type="dxa"/>
          </w:tcPr>
          <w:p w14:paraId="3AD01BE1" w14:textId="77777777" w:rsidR="00DD1F79" w:rsidRPr="006859EB" w:rsidRDefault="00DD1F79" w:rsidP="00221E39">
            <w:pPr>
              <w:jc w:val="center"/>
              <w:rPr>
                <w:rFonts w:eastAsia="Calibri"/>
                <w:color w:val="0070C0"/>
                <w:lang w:val="en-US"/>
                <w14:ligatures w14:val="standardContextual"/>
              </w:rPr>
            </w:pPr>
            <w:r w:rsidRPr="006859EB">
              <w:rPr>
                <w:rFonts w:eastAsia="Calibri"/>
                <w:color w:val="0070C0"/>
                <w:lang w:val="en-US"/>
                <w14:ligatures w14:val="standardContextual"/>
              </w:rPr>
              <w:lastRenderedPageBreak/>
              <w:t>== Start Change ==</w:t>
            </w:r>
          </w:p>
          <w:p w14:paraId="5CCA5902" w14:textId="77777777" w:rsidR="00DD1F79" w:rsidRPr="006859EB" w:rsidRDefault="00DD1F79" w:rsidP="00221E39">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59C58C80" w14:textId="77777777" w:rsidR="00DD1F79" w:rsidRPr="006859EB" w:rsidRDefault="00DD1F79" w:rsidP="00221E3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0AABDE20" w14:textId="77777777" w:rsidR="00DD1F79" w:rsidRPr="006859EB" w:rsidRDefault="00DD1F79" w:rsidP="00221E39">
            <w:r w:rsidRPr="006859EB">
              <w:t xml:space="preserve">Nominal channel spacing for UE category NB1 and NB2 in stand-alone mode is 200 kHz. </w:t>
            </w:r>
          </w:p>
          <w:p w14:paraId="7E751A02" w14:textId="77777777" w:rsidR="00DD1F79" w:rsidRPr="006859EB" w:rsidRDefault="00DD1F79" w:rsidP="00221E3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6D73BB41" w14:textId="77777777" w:rsidR="00DD1F79" w:rsidRPr="006859EB" w:rsidRDefault="00DD1F79" w:rsidP="00221E39">
            <w:r w:rsidRPr="006859EB">
              <w:t xml:space="preserve">The channel raster of UE category NB1/NB2 shall be as defined in clause 5.4A.2, and the channel raster per-frequency band shall be as defined in table 5.4A.2-1. </w:t>
            </w:r>
          </w:p>
          <w:p w14:paraId="0BE3A879" w14:textId="77777777" w:rsidR="00DD1F79" w:rsidRPr="006859EB" w:rsidRDefault="00DD1F79" w:rsidP="00221E39">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frequency of category NB1/NB2, </w:t>
            </w:r>
            <w:proofErr w:type="spellStart"/>
            <w:r w:rsidRPr="006859EB">
              <w:t>F</w:t>
            </w:r>
            <w:r w:rsidRPr="006859EB">
              <w:rPr>
                <w:vertAlign w:val="subscript"/>
              </w:rPr>
              <w:t>DL_low</w:t>
            </w:r>
            <w:proofErr w:type="spellEnd"/>
            <w:r w:rsidRPr="006859EB">
              <w:t xml:space="preserve"> and </w:t>
            </w:r>
            <w:proofErr w:type="spellStart"/>
            <w:r w:rsidRPr="006859EB">
              <w:t>N</w:t>
            </w:r>
            <w:r w:rsidRPr="006859EB">
              <w:rPr>
                <w:vertAlign w:val="subscript"/>
              </w:rPr>
              <w:t>Offs</w:t>
            </w:r>
            <w:proofErr w:type="spellEnd"/>
            <w:r w:rsidRPr="006859EB">
              <w:rPr>
                <w:vertAlign w:val="subscript"/>
              </w:rPr>
              <w:t>-DL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37C2E72D" w14:textId="77777777" w:rsidR="00DD1F79" w:rsidRPr="006859EB" w:rsidRDefault="00DD1F79" w:rsidP="00221E39">
            <w:pPr>
              <w:keepLines/>
              <w:tabs>
                <w:tab w:val="center" w:pos="4536"/>
                <w:tab w:val="right" w:pos="9072"/>
              </w:tabs>
              <w:spacing w:after="240"/>
              <w:rPr>
                <w:noProof/>
              </w:rPr>
            </w:pPr>
            <w:r w:rsidRPr="006859EB">
              <w:rPr>
                <w:noProof/>
              </w:rPr>
              <w:t>F</w:t>
            </w:r>
            <w:r w:rsidRPr="006859EB">
              <w:rPr>
                <w:noProof/>
                <w:vertAlign w:val="subscript"/>
              </w:rPr>
              <w:t>DL</w:t>
            </w:r>
            <w:r w:rsidRPr="006859EB">
              <w:rPr>
                <w:noProof/>
              </w:rPr>
              <w:t xml:space="preserve"> = F</w:t>
            </w:r>
            <w:r w:rsidRPr="006859EB">
              <w:rPr>
                <w:noProof/>
                <w:vertAlign w:val="subscript"/>
              </w:rPr>
              <w:t>DL_low</w:t>
            </w:r>
            <w:r w:rsidRPr="006859EB">
              <w:rPr>
                <w:noProof/>
              </w:rPr>
              <w:t xml:space="preserve"> + 0.1(N</w:t>
            </w:r>
            <w:r w:rsidRPr="006859EB">
              <w:rPr>
                <w:noProof/>
                <w:vertAlign w:val="subscript"/>
              </w:rPr>
              <w:t>DL</w:t>
            </w:r>
            <w:r w:rsidRPr="006859EB">
              <w:rPr>
                <w:noProof/>
              </w:rPr>
              <w:t xml:space="preserve"> – N</w:t>
            </w:r>
            <w:r w:rsidRPr="006859EB">
              <w:rPr>
                <w:noProof/>
                <w:vertAlign w:val="subscript"/>
              </w:rPr>
              <w:t>Offs-DL</w:t>
            </w:r>
            <w:r w:rsidRPr="006859EB">
              <w:rPr>
                <w:noProof/>
              </w:rPr>
              <w:t>) + 0.0025*(2M</w:t>
            </w:r>
            <w:r w:rsidRPr="006859EB">
              <w:rPr>
                <w:noProof/>
                <w:vertAlign w:val="subscript"/>
              </w:rPr>
              <w:t>DL</w:t>
            </w:r>
            <w:r w:rsidRPr="006859EB">
              <w:rPr>
                <w:noProof/>
              </w:rPr>
              <w:t>)</w:t>
            </w:r>
          </w:p>
          <w:p w14:paraId="4B2B6C2F" w14:textId="77777777" w:rsidR="00DD1F79" w:rsidRPr="006859EB" w:rsidRDefault="00DD1F79" w:rsidP="00221E39">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w:t>
            </w:r>
            <w:proofErr w:type="spellStart"/>
            <w:r w:rsidRPr="006859EB">
              <w:t>F</w:t>
            </w:r>
            <w:r w:rsidRPr="006859EB">
              <w:rPr>
                <w:vertAlign w:val="subscript"/>
              </w:rPr>
              <w:t>UL_low</w:t>
            </w:r>
            <w:proofErr w:type="spellEnd"/>
            <w:r w:rsidRPr="006859EB">
              <w:t xml:space="preserve"> and </w:t>
            </w:r>
            <w:proofErr w:type="spellStart"/>
            <w:r w:rsidRPr="006859EB">
              <w:t>N</w:t>
            </w:r>
            <w:r w:rsidRPr="006859EB">
              <w:rPr>
                <w:vertAlign w:val="subscript"/>
              </w:rPr>
              <w:t>Offs</w:t>
            </w:r>
            <w:proofErr w:type="spellEnd"/>
            <w:r w:rsidRPr="006859EB">
              <w:rPr>
                <w:vertAlign w:val="subscript"/>
              </w:rPr>
              <w:t>-UL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5BE221D0" w14:textId="77777777" w:rsidR="00DD1F79" w:rsidRPr="006859EB" w:rsidRDefault="00DD1F79" w:rsidP="00221E39">
            <w:pPr>
              <w:keepLines/>
              <w:tabs>
                <w:tab w:val="center" w:pos="4536"/>
                <w:tab w:val="right" w:pos="9072"/>
              </w:tabs>
              <w:spacing w:after="240"/>
              <w:rPr>
                <w:noProof/>
              </w:rPr>
            </w:pPr>
            <w:r w:rsidRPr="006859EB">
              <w:rPr>
                <w:noProof/>
              </w:rPr>
              <w:t>F</w:t>
            </w:r>
            <w:r w:rsidRPr="006859EB">
              <w:rPr>
                <w:noProof/>
                <w:vertAlign w:val="subscript"/>
              </w:rPr>
              <w:t>UL</w:t>
            </w:r>
            <w:r w:rsidRPr="006859EB">
              <w:rPr>
                <w:noProof/>
              </w:rPr>
              <w:t xml:space="preserve"> = F</w:t>
            </w:r>
            <w:r w:rsidRPr="006859EB">
              <w:rPr>
                <w:noProof/>
                <w:vertAlign w:val="subscript"/>
              </w:rPr>
              <w:t>UL_low</w:t>
            </w:r>
            <w:r w:rsidRPr="006859EB">
              <w:rPr>
                <w:noProof/>
              </w:rPr>
              <w:t xml:space="preserve"> + 0.1(N</w:t>
            </w:r>
            <w:r w:rsidRPr="006859EB">
              <w:rPr>
                <w:noProof/>
                <w:vertAlign w:val="subscript"/>
              </w:rPr>
              <w:t>UL</w:t>
            </w:r>
            <w:r w:rsidRPr="006859EB">
              <w:rPr>
                <w:noProof/>
              </w:rPr>
              <w:t xml:space="preserve"> – N</w:t>
            </w:r>
            <w:r w:rsidRPr="006859EB">
              <w:rPr>
                <w:noProof/>
                <w:vertAlign w:val="subscript"/>
              </w:rPr>
              <w:t>Offs-UL</w:t>
            </w:r>
            <w:r w:rsidRPr="006859EB">
              <w:rPr>
                <w:noProof/>
              </w:rPr>
              <w:t>) + 0.0025*(2M</w:t>
            </w:r>
            <w:r w:rsidRPr="006859EB">
              <w:rPr>
                <w:noProof/>
                <w:vertAlign w:val="subscript"/>
              </w:rPr>
              <w:t>UL</w:t>
            </w:r>
            <w:r w:rsidRPr="006859EB">
              <w:rPr>
                <w:noProof/>
              </w:rPr>
              <w:t>)</w:t>
            </w:r>
          </w:p>
          <w:p w14:paraId="0D380122" w14:textId="77777777" w:rsidR="00DD1F79" w:rsidRPr="006859EB" w:rsidRDefault="00DD1F79" w:rsidP="00221E39">
            <w:pPr>
              <w:keepLines/>
              <w:ind w:left="1135" w:hanging="851"/>
            </w:pPr>
            <w:r w:rsidRPr="006859EB">
              <w:t>NOTE 1:</w:t>
            </w:r>
            <w:r w:rsidRPr="006859EB">
              <w:tab/>
              <w:t>Guard-band operation and in-band operation for NB-IoT are not supported in this version of the specification.</w:t>
            </w:r>
          </w:p>
          <w:p w14:paraId="38901D4A" w14:textId="77777777" w:rsidR="00DD1F79" w:rsidRPr="006859EB" w:rsidRDefault="00DD1F79" w:rsidP="00221E39">
            <w:pPr>
              <w:keepLines/>
              <w:ind w:left="1135" w:hanging="851"/>
            </w:pPr>
            <w:r w:rsidRPr="006859EB">
              <w:rPr>
                <w:rFonts w:cs="v5.0.0"/>
              </w:rPr>
              <w:t>NOTE 2:</w:t>
            </w:r>
            <w:r w:rsidRPr="006859EB">
              <w:rPr>
                <w:rFonts w:cs="v5.0.0"/>
              </w:rPr>
              <w:tab/>
              <w:t>F</w:t>
            </w:r>
            <w:r w:rsidRPr="006859EB">
              <w:rPr>
                <w:lang w:eastAsia="zh-CN"/>
              </w:rPr>
              <w:t>or the carrier including NPSS/NSSS for stand-alone operation, M</w:t>
            </w:r>
            <w:r w:rsidRPr="006859EB">
              <w:rPr>
                <w:sz w:val="15"/>
                <w:szCs w:val="15"/>
                <w:lang w:eastAsia="zh-CN"/>
              </w:rPr>
              <w:t>DL</w:t>
            </w:r>
            <w:r w:rsidRPr="006859EB">
              <w:rPr>
                <w:lang w:eastAsia="zh-CN"/>
              </w:rPr>
              <w:t xml:space="preserve"> = </w:t>
            </w:r>
            <w:r w:rsidRPr="006859EB">
              <w:rPr>
                <w:lang w:val="en-US" w:eastAsia="zh-CN"/>
              </w:rPr>
              <w:t>0</w:t>
            </w:r>
            <w:r w:rsidRPr="006859EB">
              <w:rPr>
                <w:lang w:eastAsia="zh-CN"/>
              </w:rPr>
              <w:t>.</w:t>
            </w:r>
          </w:p>
          <w:p w14:paraId="0BC0729B" w14:textId="77777777" w:rsidR="00DD1F79" w:rsidRPr="006859EB" w:rsidRDefault="00DD1F79" w:rsidP="00221E39">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70F96C2A" w14:textId="77777777" w:rsidR="00DD1F79" w:rsidRDefault="00DD1F79" w:rsidP="00221E39">
            <w:pPr>
              <w:pStyle w:val="ListParagraph"/>
              <w:spacing w:after="120"/>
              <w:ind w:left="800"/>
              <w:rPr>
                <w:rFonts w:eastAsia="SimSun"/>
                <w:color w:val="000000" w:themeColor="text1"/>
                <w:szCs w:val="24"/>
                <w:lang w:eastAsia="zh-CN"/>
              </w:rPr>
            </w:pPr>
          </w:p>
        </w:tc>
      </w:tr>
    </w:tbl>
    <w:p w14:paraId="363160F4" w14:textId="77777777" w:rsidR="00DD1F79" w:rsidRPr="00876E47" w:rsidRDefault="00DD1F79" w:rsidP="00DD1F79">
      <w:pPr>
        <w:spacing w:after="120"/>
        <w:rPr>
          <w:rStyle w:val="B1Char1"/>
          <w:rFonts w:eastAsia="SimSun"/>
          <w:color w:val="0070C0"/>
          <w:szCs w:val="24"/>
          <w:lang w:eastAsia="zh-CN"/>
        </w:rPr>
      </w:pPr>
    </w:p>
    <w:p w14:paraId="1BD0580E" w14:textId="0C89FFA4" w:rsidR="00673C2C" w:rsidRPr="00A43D38" w:rsidRDefault="00A43D38" w:rsidP="00673C2C">
      <w:pPr>
        <w:spacing w:after="120"/>
        <w:rPr>
          <w:rFonts w:ascii="Arial" w:hAnsi="Arial" w:cs="Arial"/>
        </w:rPr>
      </w:pPr>
      <w:r>
        <w:rPr>
          <w:rFonts w:ascii="Arial" w:hAnsi="Arial" w:cs="Arial"/>
        </w:rPr>
        <w:t xml:space="preserve">2.4.1.2 </w:t>
      </w:r>
      <w:r w:rsidR="00673C2C" w:rsidRPr="00A43D38">
        <w:rPr>
          <w:rFonts w:ascii="Arial" w:hAnsi="Arial" w:cs="Arial"/>
        </w:rPr>
        <w:t>UE requirements:</w:t>
      </w:r>
    </w:p>
    <w:p w14:paraId="22CEDD11" w14:textId="77777777" w:rsidR="00673C2C" w:rsidRPr="00DD332A" w:rsidRDefault="00673C2C" w:rsidP="00673C2C">
      <w:pPr>
        <w:spacing w:after="120"/>
        <w:rPr>
          <w:rStyle w:val="B1Char1"/>
          <w:rFonts w:ascii="Arial" w:eastAsia="SimSun" w:hAnsi="Arial" w:cs="Arial"/>
          <w:color w:val="0070C0"/>
          <w:szCs w:val="24"/>
          <w:lang w:eastAsia="zh-CN"/>
        </w:rPr>
      </w:pPr>
    </w:p>
    <w:p w14:paraId="75038FB1" w14:textId="77777777" w:rsidR="00673C2C" w:rsidRPr="00DD332A" w:rsidRDefault="00673C2C" w:rsidP="00673C2C">
      <w:pPr>
        <w:rPr>
          <w:rFonts w:ascii="Arial" w:hAnsi="Arial" w:cs="Arial"/>
          <w:bCs/>
          <w:color w:val="000000" w:themeColor="text1"/>
          <w:u w:val="single"/>
          <w:lang w:eastAsia="ko-KR"/>
        </w:rPr>
      </w:pPr>
      <w:r w:rsidRPr="00DD332A">
        <w:rPr>
          <w:rFonts w:ascii="Arial" w:hAnsi="Arial" w:cs="Arial"/>
          <w:bCs/>
          <w:color w:val="000000" w:themeColor="text1"/>
          <w:u w:val="single"/>
          <w:lang w:eastAsia="ko-KR"/>
        </w:rPr>
        <w:t>Issue 2-1-1:</w:t>
      </w:r>
      <w:r w:rsidRPr="00DD332A">
        <w:rPr>
          <w:rFonts w:ascii="Arial" w:hAnsi="Arial" w:cs="Arial"/>
          <w:bCs/>
          <w:color w:val="000000" w:themeColor="text1"/>
          <w:lang w:eastAsia="ko-KR"/>
        </w:rPr>
        <w:t xml:space="preserve"> </w:t>
      </w:r>
      <w:r w:rsidRPr="00DD332A">
        <w:rPr>
          <w:rFonts w:ascii="Arial" w:hAnsi="Arial" w:cs="Arial"/>
          <w:bCs/>
          <w:color w:val="000000" w:themeColor="text1"/>
          <w:lang w:eastAsia="zh-CN"/>
        </w:rPr>
        <w:t>Discussion on UE REFSENS for IoT TDD in TS 36.102</w:t>
      </w:r>
    </w:p>
    <w:p w14:paraId="24AC742F" w14:textId="77777777" w:rsidR="00673C2C" w:rsidRPr="00DD332A" w:rsidRDefault="00673C2C" w:rsidP="00673C2C">
      <w:pPr>
        <w:spacing w:after="120"/>
        <w:rPr>
          <w:rFonts w:ascii="Arial" w:hAnsi="Arial" w:cs="Arial"/>
          <w:color w:val="0070C0"/>
          <w:szCs w:val="24"/>
          <w:lang w:eastAsia="zh-CN"/>
        </w:rPr>
      </w:pPr>
      <w:r w:rsidRPr="00DD332A">
        <w:rPr>
          <w:rFonts w:ascii="Arial" w:hAnsi="Arial" w:cs="Arial"/>
          <w:b/>
          <w:color w:val="000000" w:themeColor="text1"/>
        </w:rPr>
        <w:t>Agreement:</w:t>
      </w:r>
      <w:r w:rsidRPr="00DD332A">
        <w:rPr>
          <w:rFonts w:ascii="Arial" w:hAnsi="Arial" w:cs="Arial"/>
          <w:color w:val="000000" w:themeColor="text1"/>
        </w:rPr>
        <w:t xml:space="preserve"> </w:t>
      </w:r>
      <w:r w:rsidRPr="00DD332A">
        <w:rPr>
          <w:rFonts w:ascii="Arial" w:hAnsi="Arial" w:cs="Arial"/>
        </w:rPr>
        <w:t>Reuse REFSENS -108.2dBm for the new TDD NTN NB-IoT operating band.</w:t>
      </w:r>
    </w:p>
    <w:p w14:paraId="06F204B9" w14:textId="77777777" w:rsidR="00673C2C" w:rsidRPr="00DD332A" w:rsidRDefault="00673C2C" w:rsidP="00673C2C">
      <w:pPr>
        <w:rPr>
          <w:rFonts w:ascii="Arial" w:hAnsi="Arial" w:cs="Arial"/>
          <w:lang w:eastAsia="zh-CN"/>
        </w:rPr>
      </w:pPr>
    </w:p>
    <w:p w14:paraId="0DABD1ED" w14:textId="77777777" w:rsidR="00673C2C" w:rsidRPr="00DD332A" w:rsidRDefault="00673C2C" w:rsidP="00673C2C">
      <w:pPr>
        <w:rPr>
          <w:rFonts w:ascii="Arial" w:hAnsi="Arial" w:cs="Arial"/>
          <w:bCs/>
          <w:color w:val="000000" w:themeColor="text1"/>
          <w:u w:val="single"/>
          <w:lang w:eastAsia="ko-KR"/>
        </w:rPr>
      </w:pPr>
      <w:r w:rsidRPr="00DD332A">
        <w:rPr>
          <w:rFonts w:ascii="Arial" w:hAnsi="Arial" w:cs="Arial"/>
          <w:bCs/>
          <w:color w:val="000000" w:themeColor="text1"/>
          <w:u w:val="single"/>
          <w:lang w:eastAsia="ko-KR"/>
        </w:rPr>
        <w:t>Issue 2-1-2:</w:t>
      </w:r>
      <w:r w:rsidRPr="00DD332A">
        <w:rPr>
          <w:rFonts w:ascii="Arial" w:hAnsi="Arial" w:cs="Arial"/>
          <w:bCs/>
          <w:color w:val="000000" w:themeColor="text1"/>
          <w:lang w:eastAsia="ko-KR"/>
        </w:rPr>
        <w:t xml:space="preserve"> </w:t>
      </w:r>
      <w:r w:rsidRPr="00DD332A">
        <w:rPr>
          <w:rFonts w:ascii="Arial" w:hAnsi="Arial" w:cs="Arial"/>
          <w:bCs/>
          <w:color w:val="000000" w:themeColor="text1"/>
          <w:lang w:eastAsia="zh-CN"/>
        </w:rPr>
        <w:t>Clause 7.3B Update - Reference sensitivity power level for UE category NB1 and NB2</w:t>
      </w:r>
    </w:p>
    <w:p w14:paraId="13A124BA" w14:textId="77777777" w:rsidR="00673C2C" w:rsidRPr="00DD332A" w:rsidRDefault="00673C2C" w:rsidP="00673C2C">
      <w:pPr>
        <w:jc w:val="both"/>
        <w:rPr>
          <w:rFonts w:ascii="Arial" w:hAnsi="Arial" w:cs="Arial"/>
        </w:rPr>
      </w:pPr>
      <w:r w:rsidRPr="00DD332A">
        <w:rPr>
          <w:rFonts w:ascii="Arial" w:eastAsiaTheme="minorHAnsi" w:hAnsi="Arial" w:cs="Arial"/>
          <w:b/>
          <w:color w:val="000000" w:themeColor="text1"/>
          <w:lang w:val="en-US"/>
          <w14:ligatures w14:val="standardContextual"/>
        </w:rPr>
        <w:t>Agreement:</w:t>
      </w:r>
      <w:r w:rsidRPr="00DD332A">
        <w:rPr>
          <w:rFonts w:ascii="Arial" w:eastAsiaTheme="minorHAnsi" w:hAnsi="Arial" w:cs="Arial"/>
          <w:color w:val="000000" w:themeColor="text1"/>
          <w:lang w:val="en-US"/>
          <w14:ligatures w14:val="standardContextual"/>
        </w:rPr>
        <w:t xml:space="preserve"> </w:t>
      </w:r>
      <w:r w:rsidRPr="00DD332A">
        <w:rPr>
          <w:rFonts w:ascii="Arial" w:eastAsiaTheme="minorHAnsi" w:hAnsi="Arial" w:cs="Arial"/>
          <w:lang w:val="en-US"/>
          <w14:ligatures w14:val="standardContextual"/>
        </w:rPr>
        <w:t>RAN4 to adopt the following modification in the TS 36.102:</w:t>
      </w:r>
    </w:p>
    <w:p w14:paraId="280AACD1" w14:textId="77777777" w:rsidR="00673C2C" w:rsidRPr="00BD673D" w:rsidRDefault="00673C2C" w:rsidP="00673C2C">
      <w:pPr>
        <w:keepNext/>
        <w:keepLines/>
        <w:spacing w:before="180"/>
        <w:outlineLvl w:val="1"/>
        <w:rPr>
          <w:rFonts w:ascii="Arial" w:hAnsi="Arial"/>
          <w:sz w:val="24"/>
          <w:szCs w:val="24"/>
        </w:rPr>
      </w:pPr>
      <w:r w:rsidRPr="00BD673D">
        <w:rPr>
          <w:rFonts w:ascii="Arial" w:hAnsi="Arial"/>
          <w:sz w:val="24"/>
          <w:szCs w:val="24"/>
        </w:rPr>
        <w:t>7.3B</w:t>
      </w:r>
      <w:r w:rsidRPr="00BD673D">
        <w:rPr>
          <w:rFonts w:ascii="Arial" w:hAnsi="Arial"/>
          <w:sz w:val="24"/>
          <w:szCs w:val="24"/>
        </w:rPr>
        <w:tab/>
        <w:t>Reference sensitivity power level for UE category NB1 and NB2</w:t>
      </w:r>
    </w:p>
    <w:p w14:paraId="3C949F13" w14:textId="77777777" w:rsidR="00673C2C" w:rsidRPr="00492833" w:rsidRDefault="00673C2C" w:rsidP="00673C2C">
      <w:pPr>
        <w:rPr>
          <w:color w:val="000000"/>
        </w:rPr>
      </w:pPr>
      <w:r w:rsidRPr="00492833">
        <w:rPr>
          <w:color w:val="000000"/>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2CA76AE1" w14:textId="77777777" w:rsidR="00673C2C" w:rsidRPr="00492833" w:rsidRDefault="00673C2C" w:rsidP="00673C2C">
      <w:pPr>
        <w:rPr>
          <w:color w:val="000000"/>
        </w:rPr>
      </w:pPr>
      <w:r w:rsidRPr="00492833">
        <w:rPr>
          <w:color w:val="000000"/>
        </w:rPr>
        <w:t>The throughput for the REFSENS test is measured based on the Transmission Mode 1 unless specified otherwise.</w:t>
      </w:r>
    </w:p>
    <w:p w14:paraId="2DBBFE73" w14:textId="77777777" w:rsidR="00673C2C" w:rsidRPr="00492833" w:rsidRDefault="00673C2C" w:rsidP="00673C2C">
      <w:pPr>
        <w:rPr>
          <w:color w:val="000000"/>
        </w:rPr>
      </w:pPr>
      <w:r w:rsidRPr="00492833">
        <w:rPr>
          <w:color w:val="000000"/>
        </w:rPr>
        <w:t xml:space="preserve">The category NB1 and NB2 </w:t>
      </w:r>
      <w:r w:rsidRPr="00876E47">
        <w:rPr>
          <w:color w:val="000000"/>
          <w:highlight w:val="yellow"/>
        </w:rPr>
        <w:t>for FDD and TDD</w:t>
      </w:r>
      <w:r>
        <w:rPr>
          <w:color w:val="000000"/>
        </w:rPr>
        <w:t xml:space="preserve"> </w:t>
      </w:r>
      <w:r w:rsidRPr="00492833">
        <w:rPr>
          <w:color w:val="000000"/>
        </w:rPr>
        <w:t>UE throughput shall be ≥ 95% of the maximum throughput of the reference measurement channel as specified in TS 36.101 [7] Annex A.3.2 with received signal level as specified in Table 7.3B-1. Requirement in Table 7.3B-1 applies for any uplink configuration.</w:t>
      </w:r>
    </w:p>
    <w:p w14:paraId="201D4AE9" w14:textId="77777777" w:rsidR="00673C2C" w:rsidRPr="00492833" w:rsidRDefault="00673C2C" w:rsidP="00673C2C">
      <w:pPr>
        <w:keepNext/>
        <w:keepLines/>
        <w:spacing w:before="60"/>
        <w:jc w:val="center"/>
        <w:rPr>
          <w:rFonts w:ascii="Arial" w:hAnsi="Arial"/>
          <w:b/>
        </w:rPr>
      </w:pPr>
      <w:r w:rsidRPr="00492833">
        <w:rPr>
          <w:rFonts w:ascii="Arial" w:hAnsi="Arial"/>
          <w:b/>
        </w:rPr>
        <w:lastRenderedPageBreak/>
        <w:t xml:space="preserve">Table 7.3B-1: Reference sensitivity for UE </w:t>
      </w:r>
      <w:r w:rsidRPr="00876E47">
        <w:rPr>
          <w:rFonts w:ascii="Arial" w:hAnsi="Arial"/>
          <w:b/>
          <w:highlight w:val="yellow"/>
        </w:rPr>
        <w:t>FDD and TDD</w:t>
      </w:r>
      <w:r>
        <w:rPr>
          <w:rFonts w:ascii="Arial" w:hAnsi="Arial"/>
          <w:b/>
        </w:rPr>
        <w:t xml:space="preserve"> </w:t>
      </w:r>
      <w:r w:rsidRPr="00492833">
        <w:rPr>
          <w:rFonts w:ascii="Arial" w:hAnsi="Arial"/>
          <w:b/>
        </w:rPr>
        <w:t>category NB1 and NB2</w:t>
      </w:r>
    </w:p>
    <w:tbl>
      <w:tblPr>
        <w:tblW w:w="4100" w:type="dxa"/>
        <w:jc w:val="center"/>
        <w:tblLook w:val="04A0" w:firstRow="1" w:lastRow="0" w:firstColumn="1" w:lastColumn="0" w:noHBand="0" w:noVBand="1"/>
      </w:tblPr>
      <w:tblGrid>
        <w:gridCol w:w="2520"/>
        <w:gridCol w:w="1580"/>
      </w:tblGrid>
      <w:tr w:rsidR="00673C2C" w:rsidRPr="00492833" w14:paraId="72139877" w14:textId="77777777" w:rsidTr="00221E3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8AEA" w14:textId="77777777" w:rsidR="00673C2C" w:rsidRPr="00492833" w:rsidRDefault="00673C2C" w:rsidP="00221E39">
            <w:pPr>
              <w:keepNext/>
              <w:keepLines/>
              <w:spacing w:after="0"/>
              <w:jc w:val="center"/>
              <w:rPr>
                <w:rFonts w:ascii="Arial" w:hAnsi="Arial" w:cs="Arial"/>
                <w:b/>
                <w:sz w:val="18"/>
                <w:lang w:val="en-US" w:eastAsia="ja-JP"/>
              </w:rPr>
            </w:pPr>
            <w:r w:rsidRPr="00492833">
              <w:rPr>
                <w:rFonts w:ascii="Arial"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B10E450" w14:textId="77777777" w:rsidR="00673C2C" w:rsidRPr="00492833" w:rsidRDefault="00673C2C" w:rsidP="00221E39">
            <w:pPr>
              <w:keepNext/>
              <w:keepLines/>
              <w:spacing w:after="0"/>
              <w:jc w:val="center"/>
              <w:rPr>
                <w:rFonts w:ascii="Arial" w:hAnsi="Arial" w:cs="Arial"/>
                <w:b/>
                <w:sz w:val="18"/>
                <w:lang w:val="en-US" w:eastAsia="ja-JP"/>
              </w:rPr>
            </w:pPr>
            <w:r w:rsidRPr="00492833">
              <w:rPr>
                <w:rFonts w:ascii="Arial" w:hAnsi="Arial" w:cs="Arial"/>
                <w:b/>
                <w:sz w:val="18"/>
                <w:lang w:val="en-US" w:eastAsia="ja-JP"/>
              </w:rPr>
              <w:t>REFSENS [dBm]</w:t>
            </w:r>
          </w:p>
        </w:tc>
      </w:tr>
      <w:tr w:rsidR="00673C2C" w:rsidRPr="00492833" w14:paraId="7323F84E" w14:textId="77777777" w:rsidTr="00221E3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4CD1167"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7A218623"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lang w:val="en-US" w:eastAsia="ja-JP"/>
              </w:rPr>
              <w:t>- 108.2</w:t>
            </w:r>
          </w:p>
        </w:tc>
      </w:tr>
    </w:tbl>
    <w:p w14:paraId="45F9B176" w14:textId="77777777" w:rsidR="00673C2C" w:rsidRPr="00DD332A" w:rsidRDefault="00673C2C" w:rsidP="00673C2C">
      <w:pPr>
        <w:pStyle w:val="ListParagraph"/>
        <w:spacing w:after="120"/>
        <w:ind w:left="800"/>
        <w:rPr>
          <w:rFonts w:ascii="Arial" w:eastAsia="SimSun" w:hAnsi="Arial" w:cs="Arial"/>
          <w:color w:val="0070C0"/>
          <w:szCs w:val="24"/>
          <w:lang w:eastAsia="zh-CN"/>
        </w:rPr>
      </w:pPr>
    </w:p>
    <w:p w14:paraId="1719CFB7" w14:textId="77777777" w:rsidR="00673C2C" w:rsidRPr="00DD332A" w:rsidRDefault="00673C2C" w:rsidP="00673C2C">
      <w:pPr>
        <w:rPr>
          <w:rFonts w:ascii="Arial" w:hAnsi="Arial" w:cs="Arial"/>
          <w:bCs/>
          <w:color w:val="000000" w:themeColor="text1"/>
          <w:u w:val="single"/>
          <w:lang w:eastAsia="ko-KR"/>
        </w:rPr>
      </w:pPr>
      <w:r w:rsidRPr="00DD332A">
        <w:rPr>
          <w:rFonts w:ascii="Arial" w:hAnsi="Arial" w:cs="Arial"/>
          <w:bCs/>
          <w:color w:val="000000" w:themeColor="text1"/>
          <w:u w:val="single"/>
          <w:lang w:eastAsia="ko-KR"/>
        </w:rPr>
        <w:t>Issue 2-1-3:</w:t>
      </w:r>
      <w:r w:rsidRPr="00DD332A">
        <w:rPr>
          <w:rFonts w:ascii="Arial" w:hAnsi="Arial" w:cs="Arial"/>
          <w:bCs/>
          <w:color w:val="000000" w:themeColor="text1"/>
          <w:lang w:eastAsia="ko-KR"/>
        </w:rPr>
        <w:t xml:space="preserve"> </w:t>
      </w:r>
      <w:r w:rsidRPr="00DD332A">
        <w:rPr>
          <w:rFonts w:ascii="Arial" w:hAnsi="Arial" w:cs="Arial"/>
          <w:bCs/>
          <w:color w:val="000000" w:themeColor="text1"/>
          <w:lang w:eastAsia="zh-CN"/>
        </w:rPr>
        <w:t>Discussion on UE AMPR for NB-IoT TDD NTN in TS 36.102</w:t>
      </w:r>
    </w:p>
    <w:p w14:paraId="10EDE1BD" w14:textId="1A477313" w:rsidR="00673C2C" w:rsidRDefault="00673C2C" w:rsidP="00DD332A">
      <w:pPr>
        <w:spacing w:after="120"/>
        <w:rPr>
          <w:rFonts w:ascii="Arial" w:hAnsi="Arial" w:cs="Arial"/>
          <w:color w:val="000000" w:themeColor="text1"/>
          <w:szCs w:val="24"/>
          <w:lang w:eastAsia="zh-CN"/>
        </w:rPr>
      </w:pPr>
      <w:r w:rsidRPr="00DD332A">
        <w:rPr>
          <w:rFonts w:ascii="Arial" w:hAnsi="Arial" w:cs="Arial"/>
          <w:b/>
          <w:bCs/>
          <w:color w:val="000000" w:themeColor="text1"/>
          <w:szCs w:val="24"/>
          <w:lang w:eastAsia="zh-CN"/>
        </w:rPr>
        <w:t>Agreement:</w:t>
      </w:r>
      <w:r w:rsidRPr="00DD332A">
        <w:rPr>
          <w:rFonts w:ascii="Arial" w:hAnsi="Arial" w:cs="Arial"/>
          <w:color w:val="000000" w:themeColor="text1"/>
          <w:szCs w:val="24"/>
          <w:lang w:eastAsia="zh-CN"/>
        </w:rPr>
        <w:t xml:space="preserve"> Further discuss AMPR for 249. Proponent to clarify at next meeting which band </w:t>
      </w:r>
      <w:proofErr w:type="gramStart"/>
      <w:r w:rsidRPr="00DD332A">
        <w:rPr>
          <w:rFonts w:ascii="Arial" w:hAnsi="Arial" w:cs="Arial"/>
          <w:color w:val="000000" w:themeColor="text1"/>
          <w:szCs w:val="24"/>
          <w:lang w:eastAsia="zh-CN"/>
        </w:rPr>
        <w:t>has to</w:t>
      </w:r>
      <w:proofErr w:type="gramEnd"/>
      <w:r w:rsidRPr="00DD332A">
        <w:rPr>
          <w:rFonts w:ascii="Arial" w:hAnsi="Arial" w:cs="Arial"/>
          <w:color w:val="000000" w:themeColor="text1"/>
          <w:szCs w:val="24"/>
          <w:lang w:eastAsia="zh-CN"/>
        </w:rPr>
        <w:t xml:space="preserve"> be protected through this AMPR mechanism.</w:t>
      </w:r>
    </w:p>
    <w:p w14:paraId="712CD802" w14:textId="77777777" w:rsidR="00DD332A" w:rsidRPr="00DD332A" w:rsidRDefault="00DD332A" w:rsidP="00DD332A">
      <w:pPr>
        <w:spacing w:after="120"/>
        <w:rPr>
          <w:rFonts w:ascii="Arial" w:hAnsi="Arial" w:cs="Arial"/>
          <w:color w:val="000000" w:themeColor="text1"/>
          <w:szCs w:val="24"/>
          <w:lang w:eastAsia="zh-CN"/>
        </w:rPr>
      </w:pPr>
    </w:p>
    <w:p w14:paraId="10F9BFEB" w14:textId="77777777" w:rsidR="00673C2C" w:rsidRPr="00DD332A" w:rsidRDefault="00673C2C" w:rsidP="00673C2C">
      <w:pPr>
        <w:rPr>
          <w:rFonts w:ascii="Arial" w:hAnsi="Arial" w:cs="Arial"/>
          <w:bCs/>
          <w:color w:val="000000" w:themeColor="text1"/>
          <w:u w:val="single"/>
          <w:lang w:eastAsia="ko-KR"/>
        </w:rPr>
      </w:pPr>
      <w:r w:rsidRPr="00DD332A">
        <w:rPr>
          <w:rFonts w:ascii="Arial" w:hAnsi="Arial" w:cs="Arial"/>
          <w:bCs/>
          <w:color w:val="000000" w:themeColor="text1"/>
          <w:u w:val="single"/>
          <w:lang w:eastAsia="ko-KR"/>
        </w:rPr>
        <w:t>Issue 2-1-4:</w:t>
      </w:r>
      <w:r w:rsidRPr="00DD332A">
        <w:rPr>
          <w:rFonts w:ascii="Arial" w:hAnsi="Arial" w:cs="Arial"/>
          <w:bCs/>
          <w:color w:val="000000" w:themeColor="text1"/>
          <w:lang w:eastAsia="ko-KR"/>
        </w:rPr>
        <w:t xml:space="preserve"> </w:t>
      </w:r>
      <w:r w:rsidRPr="00DD332A">
        <w:rPr>
          <w:rFonts w:ascii="Arial" w:hAnsi="Arial" w:cs="Arial"/>
          <w:bCs/>
          <w:color w:val="000000" w:themeColor="text1"/>
          <w:lang w:eastAsia="zh-CN"/>
        </w:rPr>
        <w:t>Discussion on frequency error requirement for NB-IoT TDD NTN in TS 36.102</w:t>
      </w:r>
    </w:p>
    <w:p w14:paraId="58444CF2" w14:textId="77777777" w:rsidR="00673C2C" w:rsidRPr="00DD332A" w:rsidRDefault="00673C2C" w:rsidP="00673C2C">
      <w:pPr>
        <w:jc w:val="both"/>
        <w:rPr>
          <w:rFonts w:ascii="Arial" w:hAnsi="Arial" w:cs="Arial"/>
        </w:rPr>
      </w:pPr>
      <w:r w:rsidRPr="00DD332A">
        <w:rPr>
          <w:rFonts w:ascii="Arial" w:hAnsi="Arial" w:cs="Arial"/>
          <w:b/>
          <w:bCs/>
        </w:rPr>
        <w:t>Agreement:</w:t>
      </w:r>
      <w:r w:rsidRPr="00DD332A">
        <w:rPr>
          <w:rFonts w:ascii="Arial" w:hAnsi="Arial" w:cs="Arial"/>
        </w:rPr>
        <w:t xml:space="preserve"> Further discuss the potential update of frequency error requirement for TDD to allow UE to update pre-compensation between every UL slot/segment.</w:t>
      </w:r>
    </w:p>
    <w:p w14:paraId="4F48D10E" w14:textId="77777777" w:rsidR="00673C2C" w:rsidRPr="00DD332A" w:rsidRDefault="00673C2C" w:rsidP="00673C2C">
      <w:pPr>
        <w:spacing w:after="120"/>
        <w:rPr>
          <w:rFonts w:ascii="Arial" w:hAnsi="Arial" w:cs="Arial"/>
          <w:color w:val="000000" w:themeColor="text1"/>
          <w:szCs w:val="24"/>
          <w:lang w:eastAsia="zh-CN"/>
        </w:rPr>
      </w:pPr>
      <w:r w:rsidRPr="00DD332A">
        <w:rPr>
          <w:rFonts w:ascii="Arial" w:hAnsi="Arial" w:cs="Arial"/>
          <w:color w:val="000000" w:themeColor="text1"/>
          <w:szCs w:val="24"/>
          <w:lang w:eastAsia="zh-CN"/>
        </w:rPr>
        <w:t xml:space="preserve">Moderator note1: further clarify if UL slot is the LTE Tx slot or is for the Tx transmission time U=8. In both cases, the issue seems to be </w:t>
      </w:r>
      <w:proofErr w:type="gramStart"/>
      <w:r w:rsidRPr="00DD332A">
        <w:rPr>
          <w:rFonts w:ascii="Arial" w:hAnsi="Arial" w:cs="Arial"/>
          <w:color w:val="000000" w:themeColor="text1"/>
          <w:szCs w:val="24"/>
          <w:lang w:eastAsia="zh-CN"/>
        </w:rPr>
        <w:t>implementation-related</w:t>
      </w:r>
      <w:proofErr w:type="gramEnd"/>
      <w:r w:rsidRPr="00DD332A">
        <w:rPr>
          <w:rFonts w:ascii="Arial" w:hAnsi="Arial" w:cs="Arial"/>
          <w:color w:val="000000" w:themeColor="text1"/>
          <w:szCs w:val="24"/>
          <w:lang w:eastAsia="zh-CN"/>
        </w:rPr>
        <w:t>.</w:t>
      </w:r>
    </w:p>
    <w:p w14:paraId="3788EA91" w14:textId="77777777" w:rsidR="00673C2C" w:rsidRPr="00DD332A" w:rsidRDefault="00673C2C" w:rsidP="00673C2C">
      <w:pPr>
        <w:spacing w:after="120"/>
        <w:rPr>
          <w:rFonts w:ascii="Arial" w:hAnsi="Arial" w:cs="Arial"/>
          <w:color w:val="000000" w:themeColor="text1"/>
        </w:rPr>
      </w:pPr>
      <w:r w:rsidRPr="00DD332A">
        <w:rPr>
          <w:rFonts w:ascii="Arial" w:hAnsi="Arial" w:cs="Arial"/>
          <w:color w:val="000000" w:themeColor="text1"/>
          <w:szCs w:val="24"/>
          <w:lang w:eastAsia="zh-CN"/>
        </w:rPr>
        <w:t>Moderator note2: [</w:t>
      </w:r>
      <w:r w:rsidRPr="00DD332A">
        <w:rPr>
          <w:rFonts w:ascii="Arial" w:hAnsi="Arial" w:cs="Arial"/>
          <w:color w:val="000000" w:themeColor="text1"/>
        </w:rPr>
        <w:t xml:space="preserve">Clause 6.4B.1of TS36.102] “When a repetition period is configured on the uplink for which repetition period (R) &gt;1, the UE </w:t>
      </w:r>
      <w:r w:rsidRPr="00DD332A">
        <w:rPr>
          <w:rFonts w:ascii="Arial" w:hAnsi="Arial" w:cs="Arial"/>
          <w:b/>
          <w:bCs/>
          <w:color w:val="000000" w:themeColor="text1"/>
        </w:rPr>
        <w:t>shall not change Doppler pre-compensation during an ongoing repetition period</w:t>
      </w:r>
      <w:r w:rsidRPr="00DD332A">
        <w:rPr>
          <w:rFonts w:ascii="Arial" w:hAnsi="Arial" w:cs="Arial"/>
          <w:color w:val="000000" w:themeColor="text1"/>
        </w:rPr>
        <w:t xml:space="preserve">, except in the transmission gaps as defined in clause 10.1.3.6 of TS 36.211[3]. </w:t>
      </w:r>
      <w:r w:rsidRPr="00DD332A">
        <w:rPr>
          <w:rFonts w:ascii="Arial" w:hAnsi="Arial" w:cs="Arial"/>
          <w:b/>
          <w:bCs/>
          <w:color w:val="000000" w:themeColor="text1"/>
        </w:rPr>
        <w:t>When segmentation is applied, then the UE shall update pre-compensation at the beginning of each segment prior to segment transmission</w:t>
      </w:r>
      <w:r w:rsidRPr="00DD332A">
        <w:rPr>
          <w:rFonts w:ascii="Arial" w:hAnsi="Arial" w:cs="Arial"/>
          <w:color w:val="000000" w:themeColor="text1"/>
        </w:rPr>
        <w:t>.”</w:t>
      </w:r>
    </w:p>
    <w:p w14:paraId="1A9B8668" w14:textId="77777777" w:rsidR="00673C2C" w:rsidRPr="00DD332A" w:rsidRDefault="00673C2C" w:rsidP="00673C2C">
      <w:pPr>
        <w:spacing w:after="120"/>
        <w:rPr>
          <w:rFonts w:ascii="Arial" w:hAnsi="Arial" w:cs="Arial"/>
          <w:color w:val="000000" w:themeColor="text1"/>
          <w:szCs w:val="24"/>
          <w:lang w:eastAsia="zh-CN"/>
        </w:rPr>
      </w:pPr>
      <w:r w:rsidRPr="00DD332A">
        <w:rPr>
          <w:rFonts w:ascii="Arial" w:hAnsi="Arial" w:cs="Arial"/>
          <w:color w:val="000000" w:themeColor="text1"/>
          <w:szCs w:val="24"/>
          <w:lang w:eastAsia="zh-CN"/>
        </w:rPr>
        <w:t xml:space="preserve">Moderator note3: According to the 2nd note, it seems that TDD UE behaviour will be </w:t>
      </w:r>
      <w:proofErr w:type="gramStart"/>
      <w:r w:rsidRPr="00DD332A">
        <w:rPr>
          <w:rFonts w:ascii="Arial" w:hAnsi="Arial" w:cs="Arial"/>
          <w:color w:val="000000" w:themeColor="text1"/>
          <w:szCs w:val="24"/>
          <w:lang w:eastAsia="zh-CN"/>
        </w:rPr>
        <w:t>similar to</w:t>
      </w:r>
      <w:proofErr w:type="gramEnd"/>
      <w:r w:rsidRPr="00DD332A">
        <w:rPr>
          <w:rFonts w:ascii="Arial" w:hAnsi="Arial" w:cs="Arial"/>
          <w:color w:val="000000" w:themeColor="text1"/>
          <w:szCs w:val="24"/>
          <w:lang w:eastAsia="zh-CN"/>
        </w:rPr>
        <w:t xml:space="preserve"> FDD UE behaviour over different segment transmissions. Also, the current FRC in UL for FDD seem to indicate much higher transmissions times than 8ms (proposed for TDD frame).</w:t>
      </w:r>
    </w:p>
    <w:p w14:paraId="5B80136E" w14:textId="77777777" w:rsidR="00673C2C" w:rsidRPr="00DD332A" w:rsidRDefault="00673C2C" w:rsidP="00673C2C">
      <w:pPr>
        <w:spacing w:after="120"/>
        <w:rPr>
          <w:rFonts w:ascii="Arial" w:hAnsi="Arial" w:cs="Arial"/>
        </w:rPr>
      </w:pPr>
    </w:p>
    <w:p w14:paraId="5B764005" w14:textId="77777777" w:rsidR="00673C2C" w:rsidRPr="00DD332A" w:rsidRDefault="00673C2C" w:rsidP="00673C2C">
      <w:pPr>
        <w:rPr>
          <w:rFonts w:ascii="Arial" w:hAnsi="Arial" w:cs="Arial"/>
          <w:bCs/>
          <w:color w:val="000000" w:themeColor="text1"/>
          <w:u w:val="single"/>
          <w:lang w:eastAsia="ko-KR"/>
        </w:rPr>
      </w:pPr>
      <w:r w:rsidRPr="00DD332A">
        <w:rPr>
          <w:rFonts w:ascii="Arial" w:hAnsi="Arial" w:cs="Arial"/>
          <w:bCs/>
          <w:color w:val="000000" w:themeColor="text1"/>
          <w:u w:val="single"/>
          <w:lang w:eastAsia="ko-KR"/>
        </w:rPr>
        <w:t>Issue 2-1-5:</w:t>
      </w:r>
      <w:r w:rsidRPr="00DD332A">
        <w:rPr>
          <w:rFonts w:ascii="Arial" w:hAnsi="Arial" w:cs="Arial"/>
          <w:bCs/>
          <w:color w:val="000000" w:themeColor="text1"/>
          <w:lang w:eastAsia="ko-KR"/>
        </w:rPr>
        <w:t xml:space="preserve"> </w:t>
      </w:r>
      <w:r w:rsidRPr="00DD332A">
        <w:rPr>
          <w:rFonts w:ascii="Arial" w:hAnsi="Arial" w:cs="Arial"/>
          <w:bCs/>
          <w:color w:val="000000" w:themeColor="text1"/>
          <w:lang w:eastAsia="zh-CN"/>
        </w:rPr>
        <w:t>Discussion on EVM clause for NB-IoT TDD NTN in TS 36.102</w:t>
      </w:r>
    </w:p>
    <w:p w14:paraId="6282F095" w14:textId="77777777" w:rsidR="00673C2C" w:rsidRPr="00DD332A" w:rsidRDefault="00673C2C" w:rsidP="00673C2C">
      <w:pPr>
        <w:jc w:val="both"/>
        <w:rPr>
          <w:rFonts w:ascii="Arial" w:hAnsi="Arial" w:cs="Arial"/>
        </w:rPr>
      </w:pPr>
      <w:r w:rsidRPr="00DD332A">
        <w:rPr>
          <w:rFonts w:ascii="Arial" w:hAnsi="Arial" w:cs="Arial"/>
          <w:b/>
          <w:bCs/>
        </w:rPr>
        <w:t>Agreement:</w:t>
      </w:r>
      <w:r w:rsidRPr="00DD332A">
        <w:rPr>
          <w:rFonts w:ascii="Arial" w:hAnsi="Arial" w:cs="Arial"/>
        </w:rPr>
        <w:t xml:space="preserve"> Add for EVM clause “For TDD the averaging in the time domain can be calculated from subframes of different frames and should have a minimum of 10 subframes averaging length. TDD special fields (</w:t>
      </w:r>
      <w:proofErr w:type="spellStart"/>
      <w:r w:rsidRPr="00DD332A">
        <w:rPr>
          <w:rFonts w:ascii="Arial" w:hAnsi="Arial" w:cs="Arial"/>
        </w:rPr>
        <w:t>DwPTS</w:t>
      </w:r>
      <w:proofErr w:type="spellEnd"/>
      <w:r w:rsidRPr="00DD332A">
        <w:rPr>
          <w:rFonts w:ascii="Arial" w:hAnsi="Arial" w:cs="Arial"/>
        </w:rPr>
        <w:t xml:space="preserve"> and GP) are not included in the averaging.”</w:t>
      </w:r>
    </w:p>
    <w:p w14:paraId="54546C21" w14:textId="77777777" w:rsidR="00673C2C" w:rsidRPr="00BD673D" w:rsidRDefault="00673C2C" w:rsidP="00673C2C">
      <w:pPr>
        <w:jc w:val="both"/>
        <w:rPr>
          <w:rFonts w:ascii="Arial" w:hAnsi="Arial" w:cs="Arial"/>
        </w:rPr>
      </w:pPr>
    </w:p>
    <w:p w14:paraId="337699EE" w14:textId="40D78D4E" w:rsidR="00673C2C" w:rsidRPr="0003355F" w:rsidRDefault="00BD673D" w:rsidP="00673C2C">
      <w:pPr>
        <w:jc w:val="both"/>
        <w:rPr>
          <w:rFonts w:ascii="Arial" w:hAnsi="Arial" w:cs="Arial"/>
        </w:rPr>
      </w:pPr>
      <w:r>
        <w:rPr>
          <w:rFonts w:ascii="Arial" w:hAnsi="Arial" w:cs="Arial"/>
        </w:rPr>
        <w:t xml:space="preserve">2.4.1.3 </w:t>
      </w:r>
      <w:r w:rsidR="00673C2C" w:rsidRPr="00BD673D">
        <w:rPr>
          <w:rFonts w:ascii="Arial" w:hAnsi="Arial" w:cs="Arial"/>
        </w:rPr>
        <w:t>SAN requirements:</w:t>
      </w:r>
    </w:p>
    <w:p w14:paraId="67FC07C4" w14:textId="77777777" w:rsidR="00673C2C" w:rsidRPr="00AF5F3A" w:rsidRDefault="00673C2C" w:rsidP="00673C2C">
      <w:pPr>
        <w:rPr>
          <w:rFonts w:ascii="Arial" w:hAnsi="Arial" w:cs="Arial"/>
          <w:bCs/>
          <w:color w:val="000000" w:themeColor="text1"/>
          <w:u w:val="single"/>
          <w:lang w:eastAsia="ko-KR"/>
        </w:rPr>
      </w:pPr>
      <w:r w:rsidRPr="00AF5F3A">
        <w:rPr>
          <w:rFonts w:ascii="Arial" w:hAnsi="Arial" w:cs="Arial"/>
          <w:bCs/>
          <w:color w:val="000000" w:themeColor="text1"/>
          <w:u w:val="single"/>
          <w:lang w:eastAsia="ko-KR"/>
        </w:rPr>
        <w:t>Issue 3-1-1:</w:t>
      </w:r>
      <w:r w:rsidRPr="00AF5F3A">
        <w:rPr>
          <w:rFonts w:ascii="Arial" w:hAnsi="Arial" w:cs="Arial"/>
          <w:bCs/>
          <w:color w:val="000000" w:themeColor="text1"/>
          <w:lang w:eastAsia="ko-KR"/>
        </w:rPr>
        <w:t xml:space="preserve"> </w:t>
      </w:r>
      <w:r w:rsidRPr="00AF5F3A">
        <w:rPr>
          <w:rFonts w:ascii="Arial" w:hAnsi="Arial" w:cs="Arial"/>
          <w:bCs/>
          <w:color w:val="000000" w:themeColor="text1"/>
          <w:lang w:eastAsia="zh-CN"/>
        </w:rPr>
        <w:t>Requirement set applicability TS 36.108</w:t>
      </w:r>
    </w:p>
    <w:p w14:paraId="4AC2CEE8" w14:textId="77777777" w:rsidR="00673C2C" w:rsidRPr="00DD332A" w:rsidRDefault="00673C2C" w:rsidP="00673C2C">
      <w:pPr>
        <w:jc w:val="both"/>
        <w:rPr>
          <w:rFonts w:ascii="Arial" w:hAnsi="Arial" w:cs="Arial"/>
        </w:rPr>
      </w:pPr>
      <w:r w:rsidRPr="00DD332A">
        <w:rPr>
          <w:rFonts w:ascii="Arial" w:eastAsiaTheme="minorHAnsi" w:hAnsi="Arial" w:cs="Arial"/>
          <w:b/>
          <w:bCs/>
          <w:color w:val="000000" w:themeColor="text1"/>
          <w:lang w:val="en-US"/>
          <w14:ligatures w14:val="standardContextual"/>
        </w:rPr>
        <w:t>Agreement:</w:t>
      </w:r>
      <w:r w:rsidRPr="00DD332A">
        <w:rPr>
          <w:rFonts w:ascii="Arial" w:eastAsiaTheme="minorHAnsi" w:hAnsi="Arial" w:cs="Arial"/>
          <w:color w:val="000000" w:themeColor="text1"/>
          <w:lang w:val="en-US"/>
          <w14:ligatures w14:val="standardContextual"/>
        </w:rPr>
        <w:t xml:space="preserve"> </w:t>
      </w:r>
      <w:r w:rsidRPr="00DD332A">
        <w:rPr>
          <w:rFonts w:ascii="Arial" w:eastAsiaTheme="minorHAnsi" w:hAnsi="Arial" w:cs="Arial"/>
          <w:lang w:val="en-US"/>
          <w14:ligatures w14:val="standardContextual"/>
        </w:rPr>
        <w:t>RAN4 to update the following Requirement set applicability from TS 36.108:</w:t>
      </w:r>
    </w:p>
    <w:p w14:paraId="2E8878EB" w14:textId="77777777" w:rsidR="00673C2C" w:rsidRDefault="00673C2C" w:rsidP="00673C2C">
      <w:pPr>
        <w:pStyle w:val="TH"/>
        <w:ind w:left="936"/>
      </w:pPr>
      <w:r>
        <w:rPr>
          <w:lang w:val="fr-FR"/>
        </w:rPr>
        <w:t>T</w:t>
      </w:r>
      <w:r>
        <w:t>able 4.6-</w:t>
      </w:r>
      <w:proofErr w:type="gramStart"/>
      <w:r>
        <w:t>1:</w:t>
      </w:r>
      <w:proofErr w:type="gramEnd"/>
      <w:r>
        <w:t xml:space="preserve">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673C2C" w14:paraId="5630C52E" w14:textId="77777777" w:rsidTr="00221E39">
        <w:trPr>
          <w:cantSplit/>
          <w:jc w:val="center"/>
        </w:trPr>
        <w:tc>
          <w:tcPr>
            <w:tcW w:w="3884" w:type="dxa"/>
            <w:tcBorders>
              <w:bottom w:val="nil"/>
            </w:tcBorders>
          </w:tcPr>
          <w:p w14:paraId="449392A8" w14:textId="77777777" w:rsidR="00673C2C" w:rsidRDefault="00673C2C" w:rsidP="00221E39">
            <w:pPr>
              <w:pStyle w:val="TAH"/>
            </w:pPr>
            <w:r>
              <w:t>Requirement</w:t>
            </w:r>
          </w:p>
        </w:tc>
        <w:tc>
          <w:tcPr>
            <w:tcW w:w="2861" w:type="dxa"/>
            <w:gridSpan w:val="2"/>
          </w:tcPr>
          <w:p w14:paraId="6C6E1537" w14:textId="77777777" w:rsidR="00673C2C" w:rsidRDefault="00673C2C" w:rsidP="00221E39">
            <w:pPr>
              <w:pStyle w:val="TAH"/>
            </w:pPr>
            <w:r>
              <w:t>Requirement set</w:t>
            </w:r>
          </w:p>
        </w:tc>
      </w:tr>
      <w:tr w:rsidR="00673C2C" w14:paraId="11628008" w14:textId="77777777" w:rsidTr="00221E39">
        <w:trPr>
          <w:cantSplit/>
          <w:jc w:val="center"/>
        </w:trPr>
        <w:tc>
          <w:tcPr>
            <w:tcW w:w="3884" w:type="dxa"/>
            <w:tcBorders>
              <w:top w:val="nil"/>
            </w:tcBorders>
          </w:tcPr>
          <w:p w14:paraId="28096CA0" w14:textId="77777777" w:rsidR="00673C2C" w:rsidRDefault="00673C2C" w:rsidP="00221E39">
            <w:pPr>
              <w:pStyle w:val="TAH"/>
            </w:pPr>
          </w:p>
        </w:tc>
        <w:tc>
          <w:tcPr>
            <w:tcW w:w="1418" w:type="dxa"/>
          </w:tcPr>
          <w:p w14:paraId="0C98F3B8" w14:textId="77777777" w:rsidR="00673C2C" w:rsidRDefault="00673C2C" w:rsidP="00221E39">
            <w:pPr>
              <w:pStyle w:val="TAH"/>
            </w:pPr>
            <w:r>
              <w:rPr>
                <w:i/>
              </w:rPr>
              <w:t>SAN type 1-H</w:t>
            </w:r>
          </w:p>
        </w:tc>
        <w:tc>
          <w:tcPr>
            <w:tcW w:w="1443" w:type="dxa"/>
            <w:tcBorders>
              <w:bottom w:val="single" w:sz="4" w:space="0" w:color="auto"/>
            </w:tcBorders>
          </w:tcPr>
          <w:p w14:paraId="62CA9928" w14:textId="77777777" w:rsidR="00673C2C" w:rsidRDefault="00673C2C" w:rsidP="00221E39">
            <w:pPr>
              <w:pStyle w:val="TAH"/>
            </w:pPr>
            <w:r>
              <w:rPr>
                <w:i/>
              </w:rPr>
              <w:t>SAN type 1-O</w:t>
            </w:r>
          </w:p>
        </w:tc>
      </w:tr>
      <w:tr w:rsidR="00673C2C" w14:paraId="21824D23" w14:textId="77777777" w:rsidTr="00221E39">
        <w:trPr>
          <w:cantSplit/>
          <w:jc w:val="center"/>
        </w:trPr>
        <w:tc>
          <w:tcPr>
            <w:tcW w:w="3884" w:type="dxa"/>
          </w:tcPr>
          <w:p w14:paraId="0AD666FC" w14:textId="77777777" w:rsidR="00673C2C" w:rsidRDefault="00673C2C" w:rsidP="00221E39">
            <w:pPr>
              <w:pStyle w:val="TAC"/>
              <w:ind w:left="800"/>
            </w:pPr>
            <w:r>
              <w:rPr>
                <w:lang w:eastAsia="ja-JP"/>
              </w:rPr>
              <w:t>SAN output power</w:t>
            </w:r>
          </w:p>
        </w:tc>
        <w:tc>
          <w:tcPr>
            <w:tcW w:w="1418" w:type="dxa"/>
          </w:tcPr>
          <w:p w14:paraId="5E398E3D" w14:textId="77777777" w:rsidR="00673C2C" w:rsidRDefault="00673C2C" w:rsidP="00221E39">
            <w:pPr>
              <w:pStyle w:val="TAC"/>
              <w:ind w:left="800"/>
            </w:pPr>
            <w:r>
              <w:rPr>
                <w:lang w:eastAsia="ja-JP"/>
              </w:rPr>
              <w:t>6.2</w:t>
            </w:r>
          </w:p>
        </w:tc>
        <w:tc>
          <w:tcPr>
            <w:tcW w:w="1443" w:type="dxa"/>
            <w:tcBorders>
              <w:bottom w:val="nil"/>
            </w:tcBorders>
          </w:tcPr>
          <w:p w14:paraId="611298F1" w14:textId="77777777" w:rsidR="00673C2C" w:rsidRDefault="00673C2C" w:rsidP="00221E39">
            <w:pPr>
              <w:pStyle w:val="TAC"/>
              <w:ind w:left="800"/>
            </w:pPr>
          </w:p>
        </w:tc>
      </w:tr>
      <w:tr w:rsidR="00673C2C" w14:paraId="229C38D5" w14:textId="77777777" w:rsidTr="00221E39">
        <w:trPr>
          <w:cantSplit/>
          <w:jc w:val="center"/>
        </w:trPr>
        <w:tc>
          <w:tcPr>
            <w:tcW w:w="3884" w:type="dxa"/>
          </w:tcPr>
          <w:p w14:paraId="1ED60DA9" w14:textId="77777777" w:rsidR="00673C2C" w:rsidRDefault="00673C2C" w:rsidP="00221E39">
            <w:pPr>
              <w:pStyle w:val="TAC"/>
              <w:ind w:left="800"/>
            </w:pPr>
            <w:r>
              <w:rPr>
                <w:lang w:eastAsia="ja-JP"/>
              </w:rPr>
              <w:t xml:space="preserve">… </w:t>
            </w:r>
          </w:p>
        </w:tc>
        <w:tc>
          <w:tcPr>
            <w:tcW w:w="1418" w:type="dxa"/>
          </w:tcPr>
          <w:p w14:paraId="14D6CCFC" w14:textId="77777777" w:rsidR="00673C2C" w:rsidRDefault="00673C2C" w:rsidP="00221E39">
            <w:pPr>
              <w:pStyle w:val="TAC"/>
              <w:ind w:left="800"/>
            </w:pPr>
            <w:r>
              <w:rPr>
                <w:lang w:eastAsia="ja-JP"/>
              </w:rPr>
              <w:t>…</w:t>
            </w:r>
          </w:p>
        </w:tc>
        <w:tc>
          <w:tcPr>
            <w:tcW w:w="1443" w:type="dxa"/>
            <w:tcBorders>
              <w:top w:val="nil"/>
              <w:bottom w:val="nil"/>
            </w:tcBorders>
          </w:tcPr>
          <w:p w14:paraId="0F82A90E" w14:textId="77777777" w:rsidR="00673C2C" w:rsidRDefault="00673C2C" w:rsidP="00221E39">
            <w:pPr>
              <w:pStyle w:val="TAC"/>
              <w:ind w:left="800"/>
            </w:pPr>
          </w:p>
        </w:tc>
      </w:tr>
      <w:tr w:rsidR="00673C2C" w14:paraId="4AFAF13E" w14:textId="77777777" w:rsidTr="00221E39">
        <w:trPr>
          <w:cantSplit/>
          <w:jc w:val="center"/>
        </w:trPr>
        <w:tc>
          <w:tcPr>
            <w:tcW w:w="3884" w:type="dxa"/>
          </w:tcPr>
          <w:p w14:paraId="5E3D0670" w14:textId="77777777" w:rsidR="00673C2C" w:rsidRDefault="00673C2C" w:rsidP="00221E39">
            <w:pPr>
              <w:pStyle w:val="TAC"/>
              <w:ind w:left="800"/>
            </w:pPr>
            <w:r>
              <w:rPr>
                <w:lang w:eastAsia="ja-JP"/>
              </w:rPr>
              <w:t xml:space="preserve">Transmit ON/OFF power </w:t>
            </w:r>
          </w:p>
        </w:tc>
        <w:tc>
          <w:tcPr>
            <w:tcW w:w="1418" w:type="dxa"/>
          </w:tcPr>
          <w:p w14:paraId="662CE654" w14:textId="77777777" w:rsidR="00673C2C" w:rsidRPr="006317D6" w:rsidRDefault="00673C2C" w:rsidP="00221E39">
            <w:pPr>
              <w:pStyle w:val="TAC"/>
              <w:ind w:left="800"/>
              <w:rPr>
                <w:highlight w:val="yellow"/>
                <w:lang w:eastAsia="ja-JP"/>
              </w:rPr>
            </w:pPr>
            <w:r w:rsidRPr="006317D6">
              <w:rPr>
                <w:strike/>
                <w:highlight w:val="yellow"/>
                <w:lang w:eastAsia="ja-JP"/>
              </w:rPr>
              <w:t>NA</w:t>
            </w:r>
          </w:p>
          <w:p w14:paraId="638D1714" w14:textId="77777777" w:rsidR="00673C2C" w:rsidRDefault="00673C2C" w:rsidP="00221E39">
            <w:pPr>
              <w:pStyle w:val="TAC"/>
              <w:ind w:left="800"/>
              <w:rPr>
                <w:lang w:eastAsia="ja-JP"/>
              </w:rPr>
            </w:pPr>
            <w:r w:rsidRPr="006317D6">
              <w:rPr>
                <w:highlight w:val="yellow"/>
                <w:lang w:eastAsia="ja-JP"/>
              </w:rPr>
              <w:t>6.4</w:t>
            </w:r>
          </w:p>
        </w:tc>
        <w:tc>
          <w:tcPr>
            <w:tcW w:w="1443" w:type="dxa"/>
            <w:tcBorders>
              <w:top w:val="nil"/>
              <w:bottom w:val="nil"/>
            </w:tcBorders>
          </w:tcPr>
          <w:p w14:paraId="36BB500E" w14:textId="77777777" w:rsidR="00673C2C" w:rsidRDefault="00673C2C" w:rsidP="00221E39">
            <w:pPr>
              <w:pStyle w:val="TAC"/>
              <w:ind w:left="800"/>
            </w:pPr>
          </w:p>
        </w:tc>
      </w:tr>
      <w:tr w:rsidR="00673C2C" w14:paraId="4548821A" w14:textId="77777777" w:rsidTr="00221E39">
        <w:trPr>
          <w:cantSplit/>
          <w:jc w:val="center"/>
        </w:trPr>
        <w:tc>
          <w:tcPr>
            <w:tcW w:w="3884" w:type="dxa"/>
          </w:tcPr>
          <w:p w14:paraId="1805AE4B" w14:textId="77777777" w:rsidR="00673C2C" w:rsidRDefault="00673C2C" w:rsidP="00221E39">
            <w:pPr>
              <w:pStyle w:val="TAC"/>
              <w:ind w:left="800"/>
            </w:pPr>
            <w:r>
              <w:rPr>
                <w:lang w:eastAsia="ja-JP"/>
              </w:rPr>
              <w:t>…</w:t>
            </w:r>
          </w:p>
        </w:tc>
        <w:tc>
          <w:tcPr>
            <w:tcW w:w="1418" w:type="dxa"/>
          </w:tcPr>
          <w:p w14:paraId="2CFC33C3" w14:textId="77777777" w:rsidR="00673C2C" w:rsidRDefault="00673C2C" w:rsidP="00221E39">
            <w:pPr>
              <w:pStyle w:val="TAC"/>
              <w:ind w:left="800"/>
            </w:pPr>
            <w:r>
              <w:rPr>
                <w:lang w:eastAsia="ja-JP"/>
              </w:rPr>
              <w:t>…</w:t>
            </w:r>
          </w:p>
        </w:tc>
        <w:tc>
          <w:tcPr>
            <w:tcW w:w="1443" w:type="dxa"/>
            <w:tcBorders>
              <w:top w:val="nil"/>
              <w:bottom w:val="nil"/>
            </w:tcBorders>
          </w:tcPr>
          <w:p w14:paraId="625A8260" w14:textId="77777777" w:rsidR="00673C2C" w:rsidRDefault="00673C2C" w:rsidP="00221E39">
            <w:pPr>
              <w:pStyle w:val="TAC"/>
              <w:ind w:left="800"/>
            </w:pPr>
          </w:p>
        </w:tc>
      </w:tr>
      <w:tr w:rsidR="00673C2C" w14:paraId="2220BB31" w14:textId="77777777" w:rsidTr="00221E39">
        <w:trPr>
          <w:cantSplit/>
          <w:jc w:val="center"/>
        </w:trPr>
        <w:tc>
          <w:tcPr>
            <w:tcW w:w="3884" w:type="dxa"/>
          </w:tcPr>
          <w:p w14:paraId="09B40880" w14:textId="77777777" w:rsidR="00673C2C" w:rsidRDefault="00673C2C" w:rsidP="00221E39">
            <w:pPr>
              <w:pStyle w:val="TAC"/>
              <w:ind w:left="800"/>
              <w:rPr>
                <w:lang w:eastAsia="ja-JP"/>
              </w:rPr>
            </w:pPr>
            <w:r>
              <w:rPr>
                <w:lang w:eastAsia="ja-JP"/>
              </w:rPr>
              <w:t xml:space="preserve">Transmitter intermodulation </w:t>
            </w:r>
          </w:p>
        </w:tc>
        <w:tc>
          <w:tcPr>
            <w:tcW w:w="1418" w:type="dxa"/>
          </w:tcPr>
          <w:p w14:paraId="5AB6BCF0" w14:textId="77777777" w:rsidR="00673C2C" w:rsidRDefault="00673C2C" w:rsidP="00221E39">
            <w:pPr>
              <w:pStyle w:val="TAC"/>
              <w:ind w:left="800"/>
            </w:pPr>
            <w:r>
              <w:rPr>
                <w:lang w:eastAsia="ja-JP"/>
              </w:rPr>
              <w:t>NA</w:t>
            </w:r>
          </w:p>
        </w:tc>
        <w:tc>
          <w:tcPr>
            <w:tcW w:w="1443" w:type="dxa"/>
            <w:tcBorders>
              <w:top w:val="nil"/>
              <w:bottom w:val="nil"/>
            </w:tcBorders>
          </w:tcPr>
          <w:p w14:paraId="2F7B23FF" w14:textId="77777777" w:rsidR="00673C2C" w:rsidRDefault="00673C2C" w:rsidP="00221E39">
            <w:pPr>
              <w:pStyle w:val="TAC"/>
              <w:ind w:left="800"/>
            </w:pPr>
            <w:r>
              <w:rPr>
                <w:lang w:eastAsia="ja-JP"/>
              </w:rPr>
              <w:t>NA</w:t>
            </w:r>
          </w:p>
        </w:tc>
      </w:tr>
      <w:tr w:rsidR="00673C2C" w14:paraId="0A8F46CA" w14:textId="77777777" w:rsidTr="00221E39">
        <w:trPr>
          <w:cantSplit/>
          <w:jc w:val="center"/>
        </w:trPr>
        <w:tc>
          <w:tcPr>
            <w:tcW w:w="3884" w:type="dxa"/>
          </w:tcPr>
          <w:p w14:paraId="5CB9FA33" w14:textId="77777777" w:rsidR="00673C2C" w:rsidRDefault="00673C2C" w:rsidP="00221E39">
            <w:pPr>
              <w:pStyle w:val="TAC"/>
              <w:ind w:left="800"/>
              <w:rPr>
                <w:lang w:eastAsia="ja-JP"/>
              </w:rPr>
            </w:pPr>
            <w:r>
              <w:rPr>
                <w:lang w:eastAsia="ja-JP"/>
              </w:rPr>
              <w:t>…</w:t>
            </w:r>
          </w:p>
        </w:tc>
        <w:tc>
          <w:tcPr>
            <w:tcW w:w="1418" w:type="dxa"/>
          </w:tcPr>
          <w:p w14:paraId="65C06798" w14:textId="77777777" w:rsidR="00673C2C" w:rsidRDefault="00673C2C" w:rsidP="00221E39">
            <w:pPr>
              <w:pStyle w:val="TAC"/>
              <w:ind w:left="800"/>
              <w:rPr>
                <w:lang w:eastAsia="ja-JP"/>
              </w:rPr>
            </w:pPr>
            <w:r>
              <w:rPr>
                <w:lang w:eastAsia="ja-JP"/>
              </w:rPr>
              <w:t>…</w:t>
            </w:r>
          </w:p>
        </w:tc>
        <w:tc>
          <w:tcPr>
            <w:tcW w:w="1443" w:type="dxa"/>
            <w:tcBorders>
              <w:top w:val="nil"/>
              <w:bottom w:val="nil"/>
            </w:tcBorders>
          </w:tcPr>
          <w:p w14:paraId="21530FBB" w14:textId="77777777" w:rsidR="00673C2C" w:rsidRDefault="00673C2C" w:rsidP="00221E39">
            <w:pPr>
              <w:pStyle w:val="TAC"/>
              <w:ind w:left="800"/>
              <w:rPr>
                <w:lang w:eastAsia="ja-JP"/>
              </w:rPr>
            </w:pPr>
          </w:p>
        </w:tc>
      </w:tr>
      <w:tr w:rsidR="00673C2C" w14:paraId="10DDF14F" w14:textId="77777777" w:rsidTr="00221E39">
        <w:trPr>
          <w:cantSplit/>
          <w:jc w:val="center"/>
        </w:trPr>
        <w:tc>
          <w:tcPr>
            <w:tcW w:w="3884" w:type="dxa"/>
          </w:tcPr>
          <w:p w14:paraId="359B5C4B" w14:textId="77777777" w:rsidR="00673C2C" w:rsidRDefault="00673C2C" w:rsidP="00221E39">
            <w:pPr>
              <w:pStyle w:val="TAC"/>
              <w:ind w:left="800"/>
              <w:rPr>
                <w:lang w:eastAsia="ja-JP"/>
              </w:rPr>
            </w:pPr>
            <w:r>
              <w:rPr>
                <w:lang w:eastAsia="ja-JP"/>
              </w:rPr>
              <w:t>Performance requirements</w:t>
            </w:r>
          </w:p>
        </w:tc>
        <w:tc>
          <w:tcPr>
            <w:tcW w:w="1418" w:type="dxa"/>
          </w:tcPr>
          <w:p w14:paraId="243089D5" w14:textId="77777777" w:rsidR="00673C2C" w:rsidRDefault="00673C2C" w:rsidP="00221E39">
            <w:pPr>
              <w:pStyle w:val="TAC"/>
              <w:ind w:left="800"/>
            </w:pPr>
            <w:r>
              <w:rPr>
                <w:lang w:eastAsia="ja-JP"/>
              </w:rPr>
              <w:t>8</w:t>
            </w:r>
          </w:p>
        </w:tc>
        <w:tc>
          <w:tcPr>
            <w:tcW w:w="1443" w:type="dxa"/>
            <w:tcBorders>
              <w:top w:val="nil"/>
            </w:tcBorders>
          </w:tcPr>
          <w:p w14:paraId="75246906" w14:textId="77777777" w:rsidR="00673C2C" w:rsidRDefault="00673C2C" w:rsidP="00221E39">
            <w:pPr>
              <w:pStyle w:val="TAC"/>
              <w:ind w:left="800"/>
            </w:pPr>
          </w:p>
        </w:tc>
      </w:tr>
      <w:tr w:rsidR="00673C2C" w14:paraId="0A179381" w14:textId="77777777" w:rsidTr="00221E39">
        <w:trPr>
          <w:cantSplit/>
          <w:jc w:val="center"/>
        </w:trPr>
        <w:tc>
          <w:tcPr>
            <w:tcW w:w="3884" w:type="dxa"/>
          </w:tcPr>
          <w:p w14:paraId="2D7F2D5B" w14:textId="77777777" w:rsidR="00673C2C" w:rsidRDefault="00673C2C" w:rsidP="00221E39">
            <w:pPr>
              <w:pStyle w:val="TAC"/>
              <w:ind w:left="800"/>
              <w:rPr>
                <w:lang w:eastAsia="ja-JP"/>
              </w:rPr>
            </w:pPr>
            <w:r>
              <w:rPr>
                <w:lang w:eastAsia="ja-JP"/>
              </w:rPr>
              <w:t>Radiated transmit power</w:t>
            </w:r>
          </w:p>
        </w:tc>
        <w:tc>
          <w:tcPr>
            <w:tcW w:w="1418" w:type="dxa"/>
            <w:tcBorders>
              <w:bottom w:val="single" w:sz="4" w:space="0" w:color="auto"/>
            </w:tcBorders>
          </w:tcPr>
          <w:p w14:paraId="02FBC4BE" w14:textId="77777777" w:rsidR="00673C2C" w:rsidRDefault="00673C2C" w:rsidP="00221E39">
            <w:pPr>
              <w:pStyle w:val="TAC"/>
              <w:ind w:left="800"/>
            </w:pPr>
            <w:r>
              <w:rPr>
                <w:lang w:eastAsia="ja-JP"/>
              </w:rPr>
              <w:t>9.2</w:t>
            </w:r>
          </w:p>
        </w:tc>
        <w:tc>
          <w:tcPr>
            <w:tcW w:w="1443" w:type="dxa"/>
          </w:tcPr>
          <w:p w14:paraId="0FB767D8" w14:textId="77777777" w:rsidR="00673C2C" w:rsidRDefault="00673C2C" w:rsidP="00221E39">
            <w:pPr>
              <w:pStyle w:val="TAC"/>
              <w:ind w:left="800"/>
            </w:pPr>
            <w:r>
              <w:rPr>
                <w:lang w:eastAsia="ja-JP"/>
              </w:rPr>
              <w:t>9.2</w:t>
            </w:r>
          </w:p>
        </w:tc>
      </w:tr>
      <w:tr w:rsidR="00673C2C" w14:paraId="57A81696" w14:textId="77777777" w:rsidTr="00221E39">
        <w:trPr>
          <w:cantSplit/>
          <w:jc w:val="center"/>
        </w:trPr>
        <w:tc>
          <w:tcPr>
            <w:tcW w:w="3884" w:type="dxa"/>
          </w:tcPr>
          <w:p w14:paraId="458271A9" w14:textId="77777777" w:rsidR="00673C2C" w:rsidRDefault="00673C2C" w:rsidP="00221E39">
            <w:pPr>
              <w:pStyle w:val="TAC"/>
              <w:ind w:left="800"/>
              <w:rPr>
                <w:lang w:eastAsia="ja-JP"/>
              </w:rPr>
            </w:pPr>
            <w:r>
              <w:rPr>
                <w:lang w:eastAsia="ja-JP"/>
              </w:rPr>
              <w:t>…</w:t>
            </w:r>
          </w:p>
        </w:tc>
        <w:tc>
          <w:tcPr>
            <w:tcW w:w="1418" w:type="dxa"/>
            <w:tcBorders>
              <w:top w:val="nil"/>
              <w:bottom w:val="nil"/>
            </w:tcBorders>
          </w:tcPr>
          <w:p w14:paraId="384F4A45" w14:textId="77777777" w:rsidR="00673C2C" w:rsidRDefault="00673C2C" w:rsidP="00221E39">
            <w:pPr>
              <w:pStyle w:val="TAC"/>
              <w:ind w:left="800"/>
            </w:pPr>
          </w:p>
        </w:tc>
        <w:tc>
          <w:tcPr>
            <w:tcW w:w="1443" w:type="dxa"/>
          </w:tcPr>
          <w:p w14:paraId="54E105CB" w14:textId="77777777" w:rsidR="00673C2C" w:rsidRDefault="00673C2C" w:rsidP="00221E39">
            <w:pPr>
              <w:pStyle w:val="TAC"/>
              <w:ind w:left="800"/>
            </w:pPr>
            <w:r>
              <w:rPr>
                <w:lang w:eastAsia="ja-JP"/>
              </w:rPr>
              <w:t>…</w:t>
            </w:r>
          </w:p>
        </w:tc>
      </w:tr>
      <w:tr w:rsidR="00673C2C" w14:paraId="648305DF" w14:textId="77777777" w:rsidTr="00221E39">
        <w:trPr>
          <w:cantSplit/>
          <w:jc w:val="center"/>
        </w:trPr>
        <w:tc>
          <w:tcPr>
            <w:tcW w:w="3884" w:type="dxa"/>
          </w:tcPr>
          <w:p w14:paraId="66774A29" w14:textId="77777777" w:rsidR="00673C2C" w:rsidRDefault="00673C2C" w:rsidP="00221E39">
            <w:pPr>
              <w:pStyle w:val="TAC"/>
              <w:ind w:left="800"/>
              <w:rPr>
                <w:lang w:eastAsia="ja-JP"/>
              </w:rPr>
            </w:pPr>
            <w:r>
              <w:rPr>
                <w:lang w:eastAsia="ja-JP"/>
              </w:rPr>
              <w:t>OTA transmit ON/OFF power</w:t>
            </w:r>
          </w:p>
        </w:tc>
        <w:tc>
          <w:tcPr>
            <w:tcW w:w="1418" w:type="dxa"/>
            <w:tcBorders>
              <w:top w:val="nil"/>
              <w:bottom w:val="nil"/>
            </w:tcBorders>
          </w:tcPr>
          <w:p w14:paraId="096506A7" w14:textId="77777777" w:rsidR="00673C2C" w:rsidRDefault="00673C2C" w:rsidP="00221E39">
            <w:pPr>
              <w:pStyle w:val="TAC"/>
              <w:ind w:left="800"/>
            </w:pPr>
          </w:p>
        </w:tc>
        <w:tc>
          <w:tcPr>
            <w:tcW w:w="1443" w:type="dxa"/>
          </w:tcPr>
          <w:p w14:paraId="03BCDC89" w14:textId="77777777" w:rsidR="00673C2C" w:rsidRPr="006317D6" w:rsidRDefault="00673C2C" w:rsidP="00221E39">
            <w:pPr>
              <w:pStyle w:val="TAC"/>
              <w:ind w:left="800"/>
              <w:rPr>
                <w:strike/>
                <w:highlight w:val="yellow"/>
                <w:lang w:eastAsia="ja-JP"/>
              </w:rPr>
            </w:pPr>
            <w:r w:rsidRPr="006317D6">
              <w:rPr>
                <w:strike/>
                <w:highlight w:val="yellow"/>
                <w:lang w:eastAsia="ja-JP"/>
              </w:rPr>
              <w:t>NA</w:t>
            </w:r>
          </w:p>
          <w:p w14:paraId="7F651928" w14:textId="77777777" w:rsidR="00673C2C" w:rsidRDefault="00673C2C" w:rsidP="00221E39">
            <w:pPr>
              <w:pStyle w:val="TAC"/>
              <w:ind w:left="800"/>
            </w:pPr>
            <w:r w:rsidRPr="006317D6">
              <w:rPr>
                <w:highlight w:val="yellow"/>
                <w:lang w:eastAsia="ja-JP"/>
              </w:rPr>
              <w:t>9.5</w:t>
            </w:r>
          </w:p>
        </w:tc>
      </w:tr>
      <w:tr w:rsidR="00673C2C" w14:paraId="178C6BEC" w14:textId="77777777" w:rsidTr="00221E39">
        <w:trPr>
          <w:cantSplit/>
          <w:jc w:val="center"/>
        </w:trPr>
        <w:tc>
          <w:tcPr>
            <w:tcW w:w="3884" w:type="dxa"/>
          </w:tcPr>
          <w:p w14:paraId="11851CE6" w14:textId="77777777" w:rsidR="00673C2C" w:rsidRDefault="00673C2C" w:rsidP="00221E39">
            <w:pPr>
              <w:pStyle w:val="TAC"/>
              <w:ind w:left="800"/>
              <w:rPr>
                <w:lang w:eastAsia="ja-JP"/>
              </w:rPr>
            </w:pPr>
            <w:r>
              <w:rPr>
                <w:lang w:eastAsia="zh-CN"/>
              </w:rPr>
              <w:t>…</w:t>
            </w:r>
          </w:p>
        </w:tc>
        <w:tc>
          <w:tcPr>
            <w:tcW w:w="1418" w:type="dxa"/>
            <w:tcBorders>
              <w:top w:val="nil"/>
              <w:bottom w:val="nil"/>
            </w:tcBorders>
          </w:tcPr>
          <w:p w14:paraId="3AB251B6" w14:textId="77777777" w:rsidR="00673C2C" w:rsidRDefault="00673C2C" w:rsidP="00221E39">
            <w:pPr>
              <w:pStyle w:val="TAC"/>
              <w:ind w:left="800"/>
            </w:pPr>
          </w:p>
        </w:tc>
        <w:tc>
          <w:tcPr>
            <w:tcW w:w="1443" w:type="dxa"/>
          </w:tcPr>
          <w:p w14:paraId="65F588C2" w14:textId="77777777" w:rsidR="00673C2C" w:rsidRDefault="00673C2C" w:rsidP="00221E39">
            <w:pPr>
              <w:pStyle w:val="TAC"/>
              <w:ind w:left="800"/>
            </w:pPr>
            <w:r>
              <w:rPr>
                <w:lang w:eastAsia="ja-JP"/>
              </w:rPr>
              <w:t>…</w:t>
            </w:r>
          </w:p>
        </w:tc>
      </w:tr>
      <w:tr w:rsidR="00673C2C" w14:paraId="425AC890" w14:textId="77777777" w:rsidTr="00221E39">
        <w:trPr>
          <w:cantSplit/>
          <w:jc w:val="center"/>
        </w:trPr>
        <w:tc>
          <w:tcPr>
            <w:tcW w:w="3884" w:type="dxa"/>
          </w:tcPr>
          <w:p w14:paraId="0114F05D" w14:textId="77777777" w:rsidR="00673C2C" w:rsidRDefault="00673C2C" w:rsidP="00221E39">
            <w:pPr>
              <w:pStyle w:val="TAC"/>
              <w:ind w:left="800"/>
              <w:rPr>
                <w:lang w:eastAsia="ja-JP"/>
              </w:rPr>
            </w:pPr>
            <w:r>
              <w:rPr>
                <w:lang w:eastAsia="ja-JP"/>
              </w:rPr>
              <w:t>OTA ACLR</w:t>
            </w:r>
          </w:p>
        </w:tc>
        <w:tc>
          <w:tcPr>
            <w:tcW w:w="1418" w:type="dxa"/>
            <w:tcBorders>
              <w:top w:val="nil"/>
              <w:bottom w:val="nil"/>
            </w:tcBorders>
          </w:tcPr>
          <w:p w14:paraId="1B55D908" w14:textId="77777777" w:rsidR="00673C2C" w:rsidRDefault="00673C2C" w:rsidP="00221E39">
            <w:pPr>
              <w:pStyle w:val="TAC"/>
              <w:ind w:left="800"/>
            </w:pPr>
            <w:r>
              <w:rPr>
                <w:lang w:eastAsia="ja-JP"/>
              </w:rPr>
              <w:t>NA</w:t>
            </w:r>
          </w:p>
        </w:tc>
        <w:tc>
          <w:tcPr>
            <w:tcW w:w="1443" w:type="dxa"/>
          </w:tcPr>
          <w:p w14:paraId="4773D90E" w14:textId="77777777" w:rsidR="00673C2C" w:rsidRDefault="00673C2C" w:rsidP="00221E39">
            <w:pPr>
              <w:pStyle w:val="TAC"/>
              <w:ind w:left="800"/>
            </w:pPr>
            <w:r>
              <w:rPr>
                <w:lang w:eastAsia="ja-JP"/>
              </w:rPr>
              <w:t>9.7.3</w:t>
            </w:r>
          </w:p>
        </w:tc>
      </w:tr>
      <w:tr w:rsidR="00673C2C" w14:paraId="78FF30EC" w14:textId="77777777" w:rsidTr="00221E39">
        <w:trPr>
          <w:cantSplit/>
          <w:jc w:val="center"/>
        </w:trPr>
        <w:tc>
          <w:tcPr>
            <w:tcW w:w="3884" w:type="dxa"/>
            <w:tcBorders>
              <w:bottom w:val="single" w:sz="4" w:space="0" w:color="auto"/>
            </w:tcBorders>
          </w:tcPr>
          <w:p w14:paraId="2FCD0FB6" w14:textId="77777777" w:rsidR="00673C2C" w:rsidRDefault="00673C2C" w:rsidP="00221E39">
            <w:pPr>
              <w:pStyle w:val="TAC"/>
              <w:ind w:left="800"/>
              <w:rPr>
                <w:lang w:eastAsia="ja-JP"/>
              </w:rPr>
            </w:pPr>
            <w:r>
              <w:rPr>
                <w:lang w:eastAsia="ja-JP"/>
              </w:rPr>
              <w:t>…</w:t>
            </w:r>
          </w:p>
        </w:tc>
        <w:tc>
          <w:tcPr>
            <w:tcW w:w="1418" w:type="dxa"/>
            <w:tcBorders>
              <w:top w:val="nil"/>
              <w:bottom w:val="single" w:sz="4" w:space="0" w:color="auto"/>
            </w:tcBorders>
          </w:tcPr>
          <w:p w14:paraId="68E072F6" w14:textId="77777777" w:rsidR="00673C2C" w:rsidRDefault="00673C2C" w:rsidP="00221E39">
            <w:pPr>
              <w:pStyle w:val="TAC"/>
              <w:ind w:left="800"/>
            </w:pPr>
          </w:p>
        </w:tc>
        <w:tc>
          <w:tcPr>
            <w:tcW w:w="1443" w:type="dxa"/>
            <w:tcBorders>
              <w:bottom w:val="single" w:sz="4" w:space="0" w:color="auto"/>
            </w:tcBorders>
          </w:tcPr>
          <w:p w14:paraId="05A729E7" w14:textId="77777777" w:rsidR="00673C2C" w:rsidRDefault="00673C2C" w:rsidP="00221E39">
            <w:pPr>
              <w:pStyle w:val="TAC"/>
              <w:ind w:left="800"/>
            </w:pPr>
            <w:r>
              <w:rPr>
                <w:lang w:eastAsia="ja-JP"/>
              </w:rPr>
              <w:t>…</w:t>
            </w:r>
          </w:p>
        </w:tc>
      </w:tr>
    </w:tbl>
    <w:p w14:paraId="7104BBCD" w14:textId="77777777" w:rsidR="00673C2C" w:rsidRPr="00F92A56" w:rsidRDefault="00673C2C" w:rsidP="00673C2C">
      <w:pPr>
        <w:rPr>
          <w:lang w:eastAsia="zh-CN"/>
        </w:rPr>
      </w:pPr>
    </w:p>
    <w:p w14:paraId="5DA5A13B" w14:textId="77777777" w:rsidR="00673C2C" w:rsidRDefault="00673C2C" w:rsidP="00673C2C">
      <w:pPr>
        <w:rPr>
          <w:b/>
          <w:color w:val="000000" w:themeColor="text1"/>
          <w:u w:val="single"/>
          <w:lang w:eastAsia="ko-KR"/>
        </w:rPr>
      </w:pPr>
    </w:p>
    <w:p w14:paraId="362734B8" w14:textId="77777777" w:rsidR="00673C2C" w:rsidRPr="00AF5F3A" w:rsidRDefault="00673C2C" w:rsidP="00673C2C">
      <w:pPr>
        <w:rPr>
          <w:rFonts w:ascii="Arial" w:hAnsi="Arial" w:cs="Arial"/>
          <w:bCs/>
          <w:color w:val="000000" w:themeColor="text1"/>
          <w:u w:val="single"/>
          <w:lang w:eastAsia="ko-KR"/>
        </w:rPr>
      </w:pPr>
      <w:r w:rsidRPr="00AF5F3A">
        <w:rPr>
          <w:rFonts w:ascii="Arial" w:hAnsi="Arial" w:cs="Arial"/>
          <w:bCs/>
          <w:color w:val="000000" w:themeColor="text1"/>
          <w:u w:val="single"/>
          <w:lang w:eastAsia="ko-KR"/>
        </w:rPr>
        <w:lastRenderedPageBreak/>
        <w:t>Issue 3-1-2:</w:t>
      </w:r>
      <w:r w:rsidRPr="00AF5F3A">
        <w:rPr>
          <w:rFonts w:ascii="Arial" w:hAnsi="Arial" w:cs="Arial"/>
          <w:bCs/>
          <w:color w:val="000000" w:themeColor="text1"/>
          <w:lang w:eastAsia="ko-KR"/>
        </w:rPr>
        <w:t xml:space="preserve"> </w:t>
      </w:r>
      <w:r w:rsidRPr="00AF5F3A">
        <w:rPr>
          <w:rFonts w:ascii="Arial" w:hAnsi="Arial" w:cs="Arial"/>
          <w:bCs/>
          <w:color w:val="000000" w:themeColor="text1"/>
          <w:lang w:eastAsia="zh-CN"/>
        </w:rPr>
        <w:t>Transmit ON/OFF power in TS 36.108</w:t>
      </w:r>
    </w:p>
    <w:p w14:paraId="191E39FB" w14:textId="77777777" w:rsidR="00673C2C" w:rsidRPr="0040257B" w:rsidRDefault="00673C2C" w:rsidP="00673C2C">
      <w:pPr>
        <w:spacing w:after="120"/>
        <w:rPr>
          <w:color w:val="0070C0"/>
          <w:szCs w:val="24"/>
          <w:lang w:eastAsia="zh-CN"/>
        </w:rPr>
      </w:pPr>
      <w:r w:rsidRPr="00DD332A">
        <w:rPr>
          <w:rFonts w:ascii="Arial" w:hAnsi="Arial" w:cs="Arial"/>
          <w:b/>
          <w:color w:val="000000" w:themeColor="text1"/>
        </w:rPr>
        <w:t>Agreement:</w:t>
      </w:r>
      <w:r w:rsidRPr="00DD332A">
        <w:rPr>
          <w:rFonts w:ascii="Arial" w:hAnsi="Arial" w:cs="Arial"/>
          <w:color w:val="000000" w:themeColor="text1"/>
        </w:rPr>
        <w:t xml:space="preserve"> </w:t>
      </w:r>
      <w:r w:rsidRPr="00DD332A">
        <w:rPr>
          <w:rFonts w:ascii="Arial" w:hAnsi="Arial" w:cs="Arial"/>
        </w:rPr>
        <w:t xml:space="preserve">Update the following Clause 6.4 in TS 36.108 with “The requirements in clause 6.4 are only applied for NB-IoT TDD SAN.” </w:t>
      </w:r>
      <w:r w:rsidRPr="00DD332A">
        <w:rPr>
          <w:rFonts w:ascii="Arial" w:hAnsi="Arial" w:cs="Arial"/>
          <w:color w:val="000000" w:themeColor="text1"/>
          <w:szCs w:val="24"/>
          <w:lang w:eastAsia="zh-CN"/>
        </w:rPr>
        <w:t xml:space="preserve">Also, </w:t>
      </w:r>
      <w:r w:rsidRPr="00DD332A">
        <w:rPr>
          <w:rFonts w:ascii="Arial" w:eastAsiaTheme="minorHAnsi" w:hAnsi="Arial" w:cs="Arial"/>
          <w:color w:val="000000" w:themeColor="text1"/>
          <w:lang w:val="en-US"/>
          <w14:ligatures w14:val="standardContextual"/>
        </w:rPr>
        <w:t>upda</w:t>
      </w:r>
      <w:r w:rsidRPr="00DD332A">
        <w:rPr>
          <w:rFonts w:ascii="Arial" w:eastAsiaTheme="minorHAnsi" w:hAnsi="Arial" w:cs="Arial"/>
          <w:lang w:val="en-US"/>
          <w14:ligatures w14:val="standardContextual"/>
        </w:rPr>
        <w:t>te relevant clause “transmit ON/OFF power” for NB-IoT TDD SAN in TS 36.181 with TS 36.108 agreement for Transmit ON/OFF power</w:t>
      </w:r>
      <w:r w:rsidRPr="0040257B">
        <w:rPr>
          <w:rFonts w:eastAsiaTheme="minorHAnsi"/>
          <w:lang w:val="en-US"/>
          <w14:ligatures w14:val="standardContextual"/>
        </w:rPr>
        <w:t>.</w:t>
      </w:r>
      <w:r w:rsidRPr="0040257B">
        <w:rPr>
          <w:color w:val="0070C0"/>
          <w:szCs w:val="24"/>
          <w:lang w:eastAsia="zh-CN"/>
        </w:rPr>
        <w:t xml:space="preserve"> </w:t>
      </w:r>
    </w:p>
    <w:p w14:paraId="37A3226F" w14:textId="77777777" w:rsidR="00673C2C" w:rsidRPr="00650565" w:rsidRDefault="00673C2C" w:rsidP="00673C2C">
      <w:pPr>
        <w:jc w:val="both"/>
      </w:pPr>
    </w:p>
    <w:p w14:paraId="086CC469" w14:textId="77777777" w:rsidR="00673C2C" w:rsidRPr="00D35E0E" w:rsidRDefault="00673C2C" w:rsidP="00673C2C">
      <w:pPr>
        <w:keepNext/>
        <w:keepLines/>
        <w:spacing w:before="180"/>
        <w:outlineLvl w:val="1"/>
        <w:rPr>
          <w:rFonts w:ascii="Arial" w:hAnsi="Arial"/>
          <w:sz w:val="32"/>
          <w:lang w:eastAsia="zh-CN"/>
        </w:rPr>
      </w:pPr>
      <w:r w:rsidRPr="00D35E0E">
        <w:rPr>
          <w:rFonts w:ascii="Arial" w:hAnsi="Arial"/>
          <w:sz w:val="32"/>
          <w:lang w:eastAsia="zh-CN"/>
        </w:rPr>
        <w:t>6.4</w:t>
      </w:r>
      <w:r w:rsidRPr="00D35E0E">
        <w:rPr>
          <w:rFonts w:ascii="Arial" w:hAnsi="Arial"/>
          <w:sz w:val="32"/>
          <w:lang w:eastAsia="zh-CN"/>
        </w:rPr>
        <w:tab/>
      </w:r>
      <w:r w:rsidRPr="008451F1">
        <w:rPr>
          <w:rFonts w:ascii="Arial" w:hAnsi="Arial"/>
          <w:sz w:val="30"/>
          <w:szCs w:val="30"/>
          <w:lang w:eastAsia="zh-CN"/>
        </w:rPr>
        <w:t>Transmit ON/OFF power</w:t>
      </w:r>
    </w:p>
    <w:p w14:paraId="4FB79994" w14:textId="77777777" w:rsidR="00673C2C" w:rsidRDefault="00673C2C" w:rsidP="00673C2C">
      <w:pPr>
        <w:rPr>
          <w:strike/>
          <w:lang w:eastAsia="zh-CN"/>
        </w:rPr>
      </w:pPr>
      <w:r w:rsidRPr="00D35E0E">
        <w:rPr>
          <w:strike/>
          <w:highlight w:val="yellow"/>
        </w:rPr>
        <w:t>The requirement is not applicable in this version of the specification.</w:t>
      </w:r>
    </w:p>
    <w:p w14:paraId="518BADC3" w14:textId="77777777" w:rsidR="00673C2C" w:rsidRPr="00D35E0E" w:rsidRDefault="00673C2C" w:rsidP="00673C2C">
      <w:pPr>
        <w:rPr>
          <w:strike/>
          <w:lang w:eastAsia="zh-CN"/>
        </w:rPr>
      </w:pPr>
      <w:r w:rsidRPr="00D35E0E">
        <w:rPr>
          <w:kern w:val="2"/>
          <w:highlight w:val="yellow"/>
          <w:lang w:eastAsia="zh-CN"/>
        </w:rPr>
        <w:t>The requirements in clause 6.4 are only applied for NB-IoT TDD SAN.</w:t>
      </w:r>
    </w:p>
    <w:p w14:paraId="7695FA5D" w14:textId="77777777" w:rsidR="00673C2C" w:rsidRPr="00D35E0E" w:rsidRDefault="00673C2C" w:rsidP="00673C2C">
      <w:pPr>
        <w:keepNext/>
        <w:keepLines/>
        <w:spacing w:before="120"/>
        <w:outlineLvl w:val="2"/>
        <w:rPr>
          <w:rFonts w:ascii="Arial" w:hAnsi="Arial" w:cs="v4.2.0"/>
          <w:sz w:val="30"/>
          <w:szCs w:val="30"/>
          <w:lang w:eastAsia="zh-CN"/>
        </w:rPr>
      </w:pPr>
      <w:r w:rsidRPr="00D35E0E">
        <w:rPr>
          <w:rFonts w:ascii="Arial" w:hAnsi="Arial" w:cs="v4.2.0"/>
          <w:sz w:val="30"/>
          <w:szCs w:val="30"/>
          <w:lang w:eastAsia="zh-CN"/>
        </w:rPr>
        <w:t>6.4.1</w:t>
      </w:r>
      <w:r w:rsidRPr="00D35E0E">
        <w:rPr>
          <w:rFonts w:ascii="Arial" w:hAnsi="Arial" w:cs="v4.2.0"/>
          <w:sz w:val="30"/>
          <w:szCs w:val="30"/>
          <w:lang w:eastAsia="zh-CN"/>
        </w:rPr>
        <w:tab/>
      </w:r>
      <w:r w:rsidRPr="00D35E0E">
        <w:rPr>
          <w:rFonts w:ascii="Arial" w:hAnsi="Arial" w:cs="v4.2.0"/>
          <w:sz w:val="30"/>
          <w:szCs w:val="30"/>
        </w:rPr>
        <w:t>Transmitter OFF power</w:t>
      </w:r>
    </w:p>
    <w:p w14:paraId="72B2AA88" w14:textId="77777777" w:rsidR="00673C2C" w:rsidRPr="00D35E0E" w:rsidRDefault="00673C2C" w:rsidP="00673C2C">
      <w:pPr>
        <w:snapToGrid w:val="0"/>
        <w:spacing w:after="120"/>
        <w:jc w:val="both"/>
        <w:rPr>
          <w:szCs w:val="22"/>
          <w:lang w:eastAsia="zh-CN"/>
        </w:rPr>
      </w:pPr>
      <w:r w:rsidRPr="00D35E0E">
        <w:rPr>
          <w:szCs w:val="22"/>
          <w:lang w:eastAsia="zh-CN"/>
        </w:rPr>
        <w:t xml:space="preserve">Transmitter OFF power is defined as the mean power measured over 70 µs filtered </w:t>
      </w:r>
      <w:r w:rsidRPr="00D35E0E">
        <w:t xml:space="preserve">with a square filter of bandwidth equal to the transmission bandwidth configuration of the </w:t>
      </w:r>
      <w:r w:rsidRPr="00D35E0E">
        <w:rPr>
          <w:highlight w:val="yellow"/>
        </w:rPr>
        <w:t>SAN</w:t>
      </w:r>
      <w:r w:rsidRPr="00D35E0E">
        <w:t xml:space="preserve"> (</w:t>
      </w:r>
      <w:proofErr w:type="spellStart"/>
      <w:r w:rsidRPr="00D35E0E">
        <w:t>BW</w:t>
      </w:r>
      <w:r w:rsidRPr="00D35E0E">
        <w:rPr>
          <w:vertAlign w:val="subscript"/>
        </w:rPr>
        <w:t>Config</w:t>
      </w:r>
      <w:proofErr w:type="spellEnd"/>
      <w:r w:rsidRPr="00D35E0E">
        <w:rPr>
          <w:rFonts w:cs="v5.0.0"/>
        </w:rPr>
        <w:t xml:space="preserve">) centred on the assigned channel frequency </w:t>
      </w:r>
      <w:r w:rsidRPr="00D35E0E">
        <w:rPr>
          <w:szCs w:val="22"/>
          <w:lang w:eastAsia="zh-CN"/>
        </w:rPr>
        <w:t>during the transmitter OFF period.</w:t>
      </w:r>
    </w:p>
    <w:p w14:paraId="4B452110" w14:textId="77777777" w:rsidR="00673C2C" w:rsidRPr="00D35E0E" w:rsidRDefault="00673C2C" w:rsidP="00673C2C">
      <w:pPr>
        <w:keepNext/>
        <w:keepLines/>
        <w:spacing w:before="120"/>
        <w:outlineLvl w:val="3"/>
        <w:rPr>
          <w:rFonts w:ascii="Arial" w:hAnsi="Arial"/>
          <w:sz w:val="24"/>
        </w:rPr>
      </w:pPr>
      <w:r w:rsidRPr="00D35E0E">
        <w:rPr>
          <w:rFonts w:ascii="Arial" w:hAnsi="Arial"/>
          <w:sz w:val="24"/>
        </w:rPr>
        <w:t>6.</w:t>
      </w:r>
      <w:r w:rsidRPr="00D35E0E">
        <w:rPr>
          <w:rFonts w:ascii="Arial" w:hAnsi="Arial"/>
          <w:sz w:val="24"/>
          <w:lang w:eastAsia="zh-CN"/>
        </w:rPr>
        <w:t>4</w:t>
      </w:r>
      <w:r w:rsidRPr="00D35E0E">
        <w:rPr>
          <w:rFonts w:ascii="Arial" w:hAnsi="Arial"/>
          <w:sz w:val="24"/>
        </w:rPr>
        <w:t>.1.1</w:t>
      </w:r>
      <w:r w:rsidRPr="00D35E0E">
        <w:rPr>
          <w:rFonts w:ascii="Arial" w:hAnsi="Arial"/>
          <w:sz w:val="24"/>
        </w:rPr>
        <w:tab/>
        <w:t>Minimum Requirement</w:t>
      </w:r>
    </w:p>
    <w:p w14:paraId="36122DD1" w14:textId="77777777" w:rsidR="00673C2C" w:rsidRPr="00D35E0E" w:rsidRDefault="00673C2C" w:rsidP="00673C2C">
      <w:pPr>
        <w:rPr>
          <w:szCs w:val="22"/>
          <w:lang w:eastAsia="zh-CN"/>
        </w:rPr>
      </w:pPr>
      <w:r w:rsidRPr="00D35E0E">
        <w:rPr>
          <w:szCs w:val="22"/>
          <w:lang w:eastAsia="zh-CN"/>
        </w:rPr>
        <w:t>The transmitter OFF power spectral density shall be less than -85dBm/</w:t>
      </w:r>
      <w:proofErr w:type="spellStart"/>
      <w:r w:rsidRPr="00D35E0E">
        <w:rPr>
          <w:szCs w:val="22"/>
          <w:lang w:eastAsia="zh-CN"/>
        </w:rPr>
        <w:t>MHz.</w:t>
      </w:r>
      <w:proofErr w:type="spellEnd"/>
    </w:p>
    <w:p w14:paraId="72747DF2" w14:textId="77777777" w:rsidR="00673C2C" w:rsidRPr="00D35E0E" w:rsidRDefault="00673C2C" w:rsidP="00673C2C">
      <w:pPr>
        <w:rPr>
          <w:szCs w:val="22"/>
          <w:lang w:eastAsia="zh-CN"/>
        </w:rPr>
      </w:pPr>
      <w:r w:rsidRPr="00D35E0E">
        <w:rPr>
          <w:szCs w:val="22"/>
          <w:lang w:eastAsia="zh-CN"/>
        </w:rPr>
        <w:t xml:space="preserve">For </w:t>
      </w:r>
      <w:r w:rsidRPr="00D35E0E">
        <w:rPr>
          <w:szCs w:val="22"/>
          <w:highlight w:val="yellow"/>
          <w:lang w:eastAsia="zh-CN"/>
        </w:rPr>
        <w:t>SAN</w:t>
      </w:r>
      <w:r w:rsidRPr="00D35E0E">
        <w:rPr>
          <w:szCs w:val="22"/>
          <w:lang w:eastAsia="zh-CN"/>
        </w:rPr>
        <w:t xml:space="preserve"> capable of multi-band operation, the requirement is only applicable during the transmitter OFF period in all supported operating bands.</w:t>
      </w:r>
    </w:p>
    <w:p w14:paraId="7A1090A4" w14:textId="77777777" w:rsidR="00673C2C" w:rsidRPr="00D35E0E" w:rsidRDefault="00673C2C" w:rsidP="00673C2C">
      <w:pPr>
        <w:keepNext/>
        <w:keepLines/>
        <w:spacing w:before="120"/>
        <w:outlineLvl w:val="2"/>
        <w:rPr>
          <w:rFonts w:ascii="Arial" w:hAnsi="Arial"/>
          <w:sz w:val="28"/>
        </w:rPr>
      </w:pPr>
      <w:r w:rsidRPr="00D35E0E">
        <w:rPr>
          <w:rFonts w:ascii="Arial" w:hAnsi="Arial"/>
          <w:sz w:val="28"/>
        </w:rPr>
        <w:t>6.4.2</w:t>
      </w:r>
      <w:r w:rsidRPr="00D35E0E">
        <w:rPr>
          <w:rFonts w:ascii="Arial" w:hAnsi="Arial"/>
          <w:sz w:val="28"/>
        </w:rPr>
        <w:tab/>
        <w:t>Transmitter transient period</w:t>
      </w:r>
    </w:p>
    <w:p w14:paraId="6889DAC9" w14:textId="77777777" w:rsidR="00673C2C" w:rsidRPr="00D35E0E" w:rsidRDefault="00673C2C" w:rsidP="00673C2C">
      <w:r w:rsidRPr="00D35E0E">
        <w:t xml:space="preserve">The transmitter transient period is the </w:t>
      </w:r>
      <w:proofErr w:type="gramStart"/>
      <w:r w:rsidRPr="00D35E0E">
        <w:t>time period</w:t>
      </w:r>
      <w:proofErr w:type="gramEnd"/>
      <w:r w:rsidRPr="00D35E0E">
        <w:t xml:space="preserve"> during which the transmitter is changing from the OFF period to the ON period or vice versa. The transmitter transient period is illustrated in Figure 6.4.2-1.</w:t>
      </w:r>
    </w:p>
    <w:p w14:paraId="0B9B50ED" w14:textId="77777777" w:rsidR="00673C2C" w:rsidRPr="00D35E0E" w:rsidRDefault="00673C2C" w:rsidP="00673C2C">
      <w:pPr>
        <w:keepNext/>
        <w:keepLines/>
        <w:spacing w:before="60"/>
        <w:jc w:val="center"/>
        <w:rPr>
          <w:rFonts w:ascii="Arial" w:hAnsi="Arial"/>
          <w:b/>
        </w:rPr>
      </w:pPr>
      <w:r w:rsidRPr="00D35E0E">
        <w:rPr>
          <w:rFonts w:ascii="Arial" w:hAnsi="Arial"/>
          <w:b/>
          <w:noProof/>
          <w:lang w:val="fr-FR" w:eastAsia="fr-FR"/>
        </w:rPr>
        <w:drawing>
          <wp:inline distT="0" distB="0" distL="0" distR="0" wp14:anchorId="5C4CE528" wp14:editId="0D001417">
            <wp:extent cx="6115050" cy="324802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607C49E5" w14:textId="77777777" w:rsidR="00673C2C" w:rsidRPr="00D35E0E" w:rsidRDefault="00673C2C" w:rsidP="00673C2C">
      <w:pPr>
        <w:keepLines/>
        <w:spacing w:after="240"/>
        <w:jc w:val="center"/>
        <w:rPr>
          <w:rFonts w:ascii="Arial" w:hAnsi="Arial"/>
          <w:b/>
        </w:rPr>
      </w:pPr>
      <w:r w:rsidRPr="00D35E0E">
        <w:rPr>
          <w:rFonts w:ascii="Arial" w:hAnsi="Arial"/>
          <w:b/>
        </w:rPr>
        <w:t>Figure 6.4.2-1 Illustration of the relations of transmitter ON period, transmitter OFF period and transmitter transient period.</w:t>
      </w:r>
    </w:p>
    <w:p w14:paraId="1B2BC011" w14:textId="77777777" w:rsidR="00673C2C" w:rsidRPr="00D35E0E" w:rsidRDefault="00673C2C" w:rsidP="00673C2C">
      <w:pPr>
        <w:keepNext/>
        <w:keepLines/>
        <w:spacing w:before="120"/>
        <w:outlineLvl w:val="3"/>
        <w:rPr>
          <w:rFonts w:ascii="Arial" w:hAnsi="Arial"/>
          <w:sz w:val="24"/>
        </w:rPr>
      </w:pPr>
      <w:r w:rsidRPr="00D35E0E">
        <w:rPr>
          <w:rFonts w:ascii="Arial" w:hAnsi="Arial"/>
          <w:sz w:val="24"/>
        </w:rPr>
        <w:t>6.4.2.1</w:t>
      </w:r>
      <w:r w:rsidRPr="00D35E0E">
        <w:rPr>
          <w:rFonts w:ascii="Arial" w:hAnsi="Arial"/>
          <w:sz w:val="24"/>
        </w:rPr>
        <w:tab/>
        <w:t>Minimum requirements</w:t>
      </w:r>
    </w:p>
    <w:p w14:paraId="787418E6" w14:textId="77777777" w:rsidR="00673C2C" w:rsidRPr="00D35E0E" w:rsidRDefault="00673C2C" w:rsidP="00673C2C">
      <w:r w:rsidRPr="00D35E0E">
        <w:t>The transmitter transient period shall be shorter than the values listed in Table 6.4.2.1-1.</w:t>
      </w:r>
    </w:p>
    <w:p w14:paraId="18EC2FC2" w14:textId="77777777" w:rsidR="00673C2C" w:rsidRPr="00D35E0E" w:rsidRDefault="00673C2C" w:rsidP="00673C2C">
      <w:pPr>
        <w:keepNext/>
        <w:keepLines/>
        <w:spacing w:before="60"/>
        <w:jc w:val="center"/>
        <w:rPr>
          <w:rFonts w:ascii="Arial" w:hAnsi="Arial"/>
          <w:b/>
        </w:rPr>
      </w:pPr>
      <w:r w:rsidRPr="00D35E0E">
        <w:rPr>
          <w:rFonts w:ascii="Arial" w:hAnsi="Arial"/>
          <w:b/>
        </w:rPr>
        <w:lastRenderedPageBreak/>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73C2C" w:rsidRPr="00D35E0E" w14:paraId="3B462448" w14:textId="77777777" w:rsidTr="00221E39">
        <w:trPr>
          <w:jc w:val="center"/>
        </w:trPr>
        <w:tc>
          <w:tcPr>
            <w:tcW w:w="2507" w:type="dxa"/>
          </w:tcPr>
          <w:p w14:paraId="37F0F739" w14:textId="77777777" w:rsidR="00673C2C" w:rsidRPr="00D35E0E" w:rsidRDefault="00673C2C" w:rsidP="00221E39">
            <w:pPr>
              <w:keepNext/>
              <w:keepLines/>
              <w:spacing w:after="0"/>
              <w:ind w:left="2072" w:hanging="2072"/>
              <w:jc w:val="center"/>
              <w:rPr>
                <w:rFonts w:ascii="Arial" w:hAnsi="Arial" w:cs="Arial"/>
                <w:b/>
                <w:sz w:val="18"/>
              </w:rPr>
            </w:pPr>
            <w:r w:rsidRPr="00D35E0E">
              <w:rPr>
                <w:rFonts w:ascii="Arial" w:hAnsi="Arial" w:cs="Arial"/>
                <w:b/>
                <w:sz w:val="18"/>
              </w:rPr>
              <w:t>Transition</w:t>
            </w:r>
          </w:p>
        </w:tc>
        <w:tc>
          <w:tcPr>
            <w:tcW w:w="3969" w:type="dxa"/>
          </w:tcPr>
          <w:p w14:paraId="32492611" w14:textId="77777777" w:rsidR="00673C2C" w:rsidRPr="00D35E0E" w:rsidRDefault="00673C2C" w:rsidP="00221E39">
            <w:pPr>
              <w:keepNext/>
              <w:keepLines/>
              <w:spacing w:after="0"/>
              <w:jc w:val="center"/>
              <w:rPr>
                <w:rFonts w:ascii="Arial" w:hAnsi="Arial" w:cs="Arial"/>
                <w:b/>
                <w:sz w:val="18"/>
              </w:rPr>
            </w:pPr>
            <w:r w:rsidRPr="00D35E0E">
              <w:rPr>
                <w:rFonts w:ascii="Arial" w:hAnsi="Arial" w:cs="Arial"/>
                <w:b/>
                <w:sz w:val="18"/>
              </w:rPr>
              <w:t>Transient period length [us]</w:t>
            </w:r>
          </w:p>
        </w:tc>
      </w:tr>
      <w:tr w:rsidR="00673C2C" w:rsidRPr="00D35E0E" w14:paraId="31E19519" w14:textId="77777777" w:rsidTr="00221E39">
        <w:trPr>
          <w:jc w:val="center"/>
        </w:trPr>
        <w:tc>
          <w:tcPr>
            <w:tcW w:w="2507" w:type="dxa"/>
          </w:tcPr>
          <w:p w14:paraId="0CEAAA49" w14:textId="77777777" w:rsidR="00673C2C" w:rsidRPr="00D35E0E" w:rsidRDefault="00673C2C" w:rsidP="00221E39">
            <w:pPr>
              <w:keepNext/>
              <w:keepLines/>
              <w:spacing w:after="0"/>
              <w:jc w:val="center"/>
              <w:rPr>
                <w:rFonts w:ascii="Arial" w:hAnsi="Arial" w:cs="Arial"/>
                <w:sz w:val="18"/>
              </w:rPr>
            </w:pPr>
            <w:r w:rsidRPr="00D35E0E">
              <w:rPr>
                <w:rFonts w:ascii="Arial" w:hAnsi="Arial" w:cs="Arial"/>
                <w:sz w:val="18"/>
              </w:rPr>
              <w:t>OFF to ON</w:t>
            </w:r>
          </w:p>
        </w:tc>
        <w:tc>
          <w:tcPr>
            <w:tcW w:w="3969" w:type="dxa"/>
          </w:tcPr>
          <w:p w14:paraId="21937AFA" w14:textId="77777777" w:rsidR="00673C2C" w:rsidRPr="00D35E0E" w:rsidRDefault="00673C2C" w:rsidP="00221E39">
            <w:pPr>
              <w:keepNext/>
              <w:keepLines/>
              <w:spacing w:after="0"/>
              <w:jc w:val="center"/>
              <w:rPr>
                <w:rFonts w:ascii="Arial" w:hAnsi="Arial" w:cs="Arial"/>
                <w:sz w:val="18"/>
              </w:rPr>
            </w:pPr>
            <w:r w:rsidRPr="00D35E0E">
              <w:rPr>
                <w:rFonts w:ascii="Arial" w:hAnsi="Arial" w:cs="Arial"/>
                <w:sz w:val="18"/>
                <w:highlight w:val="yellow"/>
              </w:rPr>
              <w:t>[17]</w:t>
            </w:r>
          </w:p>
        </w:tc>
      </w:tr>
      <w:tr w:rsidR="00673C2C" w:rsidRPr="00D35E0E" w14:paraId="3EFFBC33" w14:textId="77777777" w:rsidTr="00221E39">
        <w:trPr>
          <w:jc w:val="center"/>
        </w:trPr>
        <w:tc>
          <w:tcPr>
            <w:tcW w:w="2507" w:type="dxa"/>
          </w:tcPr>
          <w:p w14:paraId="3621B67A" w14:textId="77777777" w:rsidR="00673C2C" w:rsidRPr="00D35E0E" w:rsidRDefault="00673C2C" w:rsidP="00221E39">
            <w:pPr>
              <w:keepNext/>
              <w:keepLines/>
              <w:spacing w:after="0"/>
              <w:jc w:val="center"/>
              <w:rPr>
                <w:rFonts w:ascii="Arial" w:hAnsi="Arial" w:cs="Arial"/>
                <w:sz w:val="18"/>
              </w:rPr>
            </w:pPr>
            <w:r w:rsidRPr="00D35E0E">
              <w:rPr>
                <w:rFonts w:ascii="Arial" w:hAnsi="Arial" w:cs="Arial"/>
                <w:sz w:val="18"/>
              </w:rPr>
              <w:t>ON to OFF</w:t>
            </w:r>
          </w:p>
        </w:tc>
        <w:tc>
          <w:tcPr>
            <w:tcW w:w="3969" w:type="dxa"/>
          </w:tcPr>
          <w:p w14:paraId="46622A5B" w14:textId="77777777" w:rsidR="00673C2C" w:rsidRPr="00D35E0E" w:rsidRDefault="00673C2C" w:rsidP="00221E39">
            <w:pPr>
              <w:keepNext/>
              <w:keepLines/>
              <w:spacing w:after="0"/>
              <w:jc w:val="center"/>
              <w:rPr>
                <w:rFonts w:ascii="Arial" w:hAnsi="Arial" w:cs="Arial"/>
                <w:sz w:val="18"/>
              </w:rPr>
            </w:pPr>
            <w:r w:rsidRPr="00D35E0E">
              <w:rPr>
                <w:rFonts w:ascii="Arial" w:hAnsi="Arial" w:cs="Arial"/>
                <w:sz w:val="18"/>
                <w:highlight w:val="yellow"/>
              </w:rPr>
              <w:t>[17]</w:t>
            </w:r>
          </w:p>
        </w:tc>
      </w:tr>
    </w:tbl>
    <w:p w14:paraId="6612490E" w14:textId="77777777" w:rsidR="00673C2C" w:rsidRDefault="00673C2C" w:rsidP="00673C2C">
      <w:pPr>
        <w:rPr>
          <w:b/>
          <w:color w:val="0070C0"/>
          <w:u w:val="single"/>
          <w:lang w:eastAsia="ko-KR"/>
        </w:rPr>
      </w:pPr>
    </w:p>
    <w:p w14:paraId="66899931" w14:textId="77777777" w:rsidR="00673C2C" w:rsidRDefault="00673C2C" w:rsidP="00673C2C">
      <w:pPr>
        <w:rPr>
          <w:b/>
          <w:color w:val="0070C0"/>
          <w:u w:val="single"/>
          <w:lang w:eastAsia="ko-KR"/>
        </w:rPr>
      </w:pPr>
    </w:p>
    <w:p w14:paraId="47C6D759" w14:textId="77777777" w:rsidR="00673C2C" w:rsidRPr="00AF5F3A" w:rsidRDefault="00673C2C" w:rsidP="00673C2C">
      <w:pPr>
        <w:rPr>
          <w:rFonts w:ascii="Arial" w:hAnsi="Arial" w:cs="Arial"/>
          <w:bCs/>
          <w:color w:val="000000" w:themeColor="text1"/>
          <w:u w:val="single"/>
          <w:lang w:eastAsia="ko-KR"/>
        </w:rPr>
      </w:pPr>
      <w:r w:rsidRPr="00AF5F3A">
        <w:rPr>
          <w:rFonts w:ascii="Arial" w:hAnsi="Arial" w:cs="Arial"/>
          <w:bCs/>
          <w:color w:val="000000" w:themeColor="text1"/>
          <w:u w:val="single"/>
          <w:lang w:eastAsia="ko-KR"/>
        </w:rPr>
        <w:t>Issue 3-1-3:</w:t>
      </w:r>
      <w:r w:rsidRPr="00AF5F3A">
        <w:rPr>
          <w:rFonts w:ascii="Arial" w:hAnsi="Arial" w:cs="Arial"/>
          <w:bCs/>
          <w:color w:val="000000" w:themeColor="text1"/>
          <w:lang w:eastAsia="ko-KR"/>
        </w:rPr>
        <w:t xml:space="preserve"> </w:t>
      </w:r>
      <w:r w:rsidRPr="00AF5F3A">
        <w:rPr>
          <w:rFonts w:ascii="Arial" w:hAnsi="Arial" w:cs="Arial"/>
          <w:bCs/>
          <w:color w:val="000000" w:themeColor="text1"/>
          <w:lang w:eastAsia="zh-CN"/>
        </w:rPr>
        <w:t>OTA Transmit ON/OFF power in TS 36.108</w:t>
      </w:r>
    </w:p>
    <w:p w14:paraId="32405669" w14:textId="77777777" w:rsidR="00673C2C" w:rsidRPr="00DD332A" w:rsidRDefault="00673C2C" w:rsidP="00673C2C">
      <w:pPr>
        <w:rPr>
          <w:rFonts w:ascii="Arial" w:hAnsi="Arial" w:cs="Arial"/>
          <w:b/>
          <w:color w:val="000000" w:themeColor="text1"/>
          <w:u w:val="single"/>
          <w:lang w:eastAsia="ko-KR"/>
        </w:rPr>
      </w:pPr>
      <w:r w:rsidRPr="00DD332A">
        <w:rPr>
          <w:rFonts w:ascii="Arial" w:hAnsi="Arial" w:cs="Arial"/>
          <w:b/>
          <w:color w:val="000000" w:themeColor="text1"/>
        </w:rPr>
        <w:t>Agreement:</w:t>
      </w:r>
      <w:r w:rsidRPr="00DD332A">
        <w:rPr>
          <w:rFonts w:ascii="Arial" w:hAnsi="Arial" w:cs="Arial"/>
          <w:color w:val="000000" w:themeColor="text1"/>
        </w:rPr>
        <w:t xml:space="preserve"> </w:t>
      </w:r>
      <w:r w:rsidRPr="00DD332A">
        <w:rPr>
          <w:rFonts w:ascii="Arial" w:hAnsi="Arial" w:cs="Arial"/>
        </w:rPr>
        <w:t xml:space="preserve">Update the following Clause 9.5 in TS 36.108 with “The requirements in clause 9.5 are only applied for NB-IoT TDD SAN”. </w:t>
      </w:r>
      <w:r w:rsidRPr="00DD332A">
        <w:rPr>
          <w:rFonts w:ascii="Arial" w:hAnsi="Arial" w:cs="Arial"/>
          <w:color w:val="000000" w:themeColor="text1"/>
          <w:szCs w:val="24"/>
          <w:lang w:eastAsia="zh-CN"/>
        </w:rPr>
        <w:t xml:space="preserve">Also, </w:t>
      </w:r>
      <w:r w:rsidRPr="00DD332A">
        <w:rPr>
          <w:rFonts w:ascii="Arial" w:eastAsiaTheme="minorHAnsi" w:hAnsi="Arial" w:cs="Arial"/>
          <w:color w:val="000000" w:themeColor="text1"/>
          <w:lang w:val="en-US"/>
          <w14:ligatures w14:val="standardContextual"/>
        </w:rPr>
        <w:t>upd</w:t>
      </w:r>
      <w:r w:rsidRPr="00DD332A">
        <w:rPr>
          <w:rFonts w:ascii="Arial" w:eastAsiaTheme="minorHAnsi" w:hAnsi="Arial" w:cs="Arial"/>
          <w:lang w:val="en-US"/>
          <w14:ligatures w14:val="standardContextual"/>
        </w:rPr>
        <w:t xml:space="preserve">ate relevant clause “transmit ON/OFF power” for NB-IoT TDD SAN in TS 36.181 with TS 36.108 agreement for OTA Transmit ON/OFF power. </w:t>
      </w:r>
    </w:p>
    <w:p w14:paraId="693FD541" w14:textId="77777777" w:rsidR="00673C2C" w:rsidRPr="00650565" w:rsidRDefault="00673C2C" w:rsidP="00673C2C">
      <w:pPr>
        <w:jc w:val="both"/>
      </w:pPr>
    </w:p>
    <w:p w14:paraId="50E51A05" w14:textId="77777777" w:rsidR="00673C2C" w:rsidRPr="0082656E" w:rsidRDefault="00673C2C" w:rsidP="00673C2C">
      <w:pPr>
        <w:keepNext/>
        <w:keepLines/>
        <w:spacing w:before="180"/>
        <w:outlineLvl w:val="1"/>
        <w:rPr>
          <w:rFonts w:ascii="Arial" w:hAnsi="Arial"/>
          <w:sz w:val="32"/>
        </w:rPr>
      </w:pPr>
      <w:r w:rsidRPr="0082656E">
        <w:rPr>
          <w:rFonts w:ascii="Arial" w:hAnsi="Arial"/>
          <w:sz w:val="32"/>
        </w:rPr>
        <w:t>9.5</w:t>
      </w:r>
      <w:r w:rsidRPr="0082656E">
        <w:rPr>
          <w:rFonts w:ascii="Arial" w:hAnsi="Arial"/>
          <w:sz w:val="32"/>
        </w:rPr>
        <w:tab/>
      </w:r>
      <w:r w:rsidRPr="00A54C24">
        <w:rPr>
          <w:rFonts w:ascii="Arial" w:hAnsi="Arial"/>
          <w:sz w:val="28"/>
        </w:rPr>
        <w:t>OTA transmit ON/OFF power</w:t>
      </w:r>
    </w:p>
    <w:p w14:paraId="002411E1" w14:textId="77777777" w:rsidR="00673C2C" w:rsidRDefault="00673C2C" w:rsidP="00673C2C">
      <w:pPr>
        <w:rPr>
          <w:rFonts w:eastAsia="DengXian"/>
          <w:strike/>
        </w:rPr>
      </w:pPr>
      <w:r w:rsidRPr="0082656E">
        <w:rPr>
          <w:rFonts w:eastAsia="DengXian"/>
          <w:strike/>
          <w:highlight w:val="yellow"/>
        </w:rPr>
        <w:t>The requirement is not applicable in this version of the specification.</w:t>
      </w:r>
    </w:p>
    <w:p w14:paraId="02CE92F9" w14:textId="77777777" w:rsidR="00673C2C" w:rsidRPr="0082656E" w:rsidRDefault="00673C2C" w:rsidP="00673C2C">
      <w:pPr>
        <w:keepNext/>
        <w:keepLines/>
        <w:spacing w:before="120"/>
        <w:outlineLvl w:val="2"/>
        <w:rPr>
          <w:kern w:val="2"/>
          <w:lang w:eastAsia="zh-CN"/>
        </w:rPr>
      </w:pPr>
      <w:r w:rsidRPr="007E652A">
        <w:rPr>
          <w:kern w:val="2"/>
          <w:highlight w:val="yellow"/>
          <w:lang w:eastAsia="zh-CN"/>
        </w:rPr>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49E910B5" w14:textId="77777777" w:rsidR="00673C2C" w:rsidRPr="00953D68" w:rsidRDefault="00673C2C" w:rsidP="00673C2C">
      <w:pPr>
        <w:keepNext/>
        <w:keepLines/>
        <w:spacing w:before="120"/>
        <w:outlineLvl w:val="2"/>
        <w:rPr>
          <w:rFonts w:ascii="Arial" w:hAnsi="Arial"/>
          <w:sz w:val="28"/>
        </w:rPr>
      </w:pPr>
      <w:r w:rsidRPr="00953D68">
        <w:rPr>
          <w:rFonts w:ascii="Arial" w:hAnsi="Arial"/>
          <w:sz w:val="28"/>
        </w:rPr>
        <w:t>9.5.2</w:t>
      </w:r>
      <w:r w:rsidRPr="00953D68">
        <w:rPr>
          <w:rFonts w:ascii="Arial" w:hAnsi="Arial"/>
          <w:sz w:val="28"/>
        </w:rPr>
        <w:tab/>
        <w:t>OTA transmitter OFF power</w:t>
      </w:r>
    </w:p>
    <w:p w14:paraId="0D32C517" w14:textId="77777777" w:rsidR="00673C2C" w:rsidRPr="00953D68" w:rsidRDefault="00673C2C" w:rsidP="00673C2C">
      <w:pPr>
        <w:keepNext/>
        <w:keepLines/>
        <w:spacing w:before="120"/>
        <w:outlineLvl w:val="3"/>
        <w:rPr>
          <w:rFonts w:ascii="Arial" w:hAnsi="Arial"/>
          <w:sz w:val="24"/>
        </w:rPr>
      </w:pPr>
      <w:r w:rsidRPr="00953D68">
        <w:rPr>
          <w:rFonts w:ascii="Arial" w:hAnsi="Arial"/>
          <w:sz w:val="24"/>
        </w:rPr>
        <w:t>9.5.2.1</w:t>
      </w:r>
      <w:r w:rsidRPr="00953D68">
        <w:rPr>
          <w:rFonts w:ascii="Arial" w:hAnsi="Arial"/>
          <w:sz w:val="24"/>
        </w:rPr>
        <w:tab/>
        <w:t>General</w:t>
      </w:r>
    </w:p>
    <w:p w14:paraId="6FBFB2A2" w14:textId="77777777" w:rsidR="00673C2C" w:rsidRPr="007E652A" w:rsidRDefault="00673C2C" w:rsidP="00673C2C">
      <w:pPr>
        <w:snapToGrid w:val="0"/>
        <w:spacing w:after="120"/>
        <w:jc w:val="both"/>
        <w:rPr>
          <w:szCs w:val="22"/>
          <w:lang w:eastAsia="zh-CN"/>
        </w:rPr>
      </w:pPr>
      <w:r w:rsidRPr="00FA0AC7">
        <w:rPr>
          <w:szCs w:val="22"/>
          <w:highlight w:val="yellow"/>
          <w:lang w:eastAsia="zh-CN"/>
        </w:rPr>
        <w:t>OTA</w:t>
      </w:r>
      <w:r>
        <w:rPr>
          <w:szCs w:val="22"/>
          <w:lang w:eastAsia="zh-CN"/>
        </w:rPr>
        <w:t xml:space="preserve"> t</w:t>
      </w:r>
      <w:r w:rsidRPr="007E652A">
        <w:rPr>
          <w:szCs w:val="22"/>
          <w:lang w:eastAsia="zh-CN"/>
        </w:rPr>
        <w:t xml:space="preserve">ransmitter OFF power is defined as the mean power measured over 70 us filtered </w:t>
      </w:r>
      <w:r w:rsidRPr="007E652A">
        <w:t xml:space="preserve">with a square filter of bandwidth equal to the transmission bandwidth configuration of the </w:t>
      </w:r>
      <w:r w:rsidRPr="007E652A">
        <w:rPr>
          <w:highlight w:val="yellow"/>
        </w:rPr>
        <w:t>SAN</w:t>
      </w:r>
      <w:r>
        <w:t xml:space="preserve"> </w:t>
      </w:r>
      <w:r w:rsidRPr="007E652A">
        <w:t>(</w:t>
      </w:r>
      <w:proofErr w:type="spellStart"/>
      <w:r w:rsidRPr="007E652A">
        <w:t>BW</w:t>
      </w:r>
      <w:r w:rsidRPr="007E652A">
        <w:rPr>
          <w:vertAlign w:val="subscript"/>
        </w:rPr>
        <w:t>Config</w:t>
      </w:r>
      <w:proofErr w:type="spellEnd"/>
      <w:r w:rsidRPr="007E652A">
        <w:rPr>
          <w:rFonts w:cs="v5.0.0"/>
        </w:rPr>
        <w:t xml:space="preserve">) centred on the assigned channel frequency </w:t>
      </w:r>
      <w:r>
        <w:rPr>
          <w:szCs w:val="22"/>
          <w:lang w:eastAsia="zh-CN"/>
        </w:rPr>
        <w:t xml:space="preserve">during </w:t>
      </w:r>
      <w:r w:rsidRPr="007E652A">
        <w:rPr>
          <w:szCs w:val="22"/>
          <w:lang w:eastAsia="zh-CN"/>
        </w:rPr>
        <w:t>the transmitter OFF period.</w:t>
      </w:r>
    </w:p>
    <w:p w14:paraId="2834E24B" w14:textId="77777777" w:rsidR="00673C2C" w:rsidRPr="00953D68" w:rsidRDefault="00673C2C" w:rsidP="00673C2C">
      <w:r w:rsidRPr="00953D68">
        <w:t xml:space="preserve">For </w:t>
      </w:r>
      <w:r w:rsidRPr="00953D68">
        <w:rPr>
          <w:i/>
        </w:rPr>
        <w:t>multi-band</w:t>
      </w:r>
      <w:r w:rsidRPr="00953D68">
        <w:t xml:space="preserve"> </w:t>
      </w:r>
      <w:r w:rsidRPr="00953D68">
        <w:rPr>
          <w:i/>
        </w:rPr>
        <w:t xml:space="preserve">RIBs </w:t>
      </w:r>
      <w:r w:rsidRPr="00953D68">
        <w:t>and</w:t>
      </w:r>
      <w:r w:rsidRPr="00953D68">
        <w:rPr>
          <w:i/>
        </w:rPr>
        <w:t xml:space="preserve"> single band RIBs </w:t>
      </w:r>
      <w:r w:rsidRPr="00953D68">
        <w:t xml:space="preserve">supporting transmission in multiple bands, the requirement is only applicable during the </w:t>
      </w:r>
      <w:r w:rsidRPr="00953D68">
        <w:rPr>
          <w:i/>
        </w:rPr>
        <w:t>transmitter OFF period</w:t>
      </w:r>
      <w:r w:rsidRPr="00953D68">
        <w:t xml:space="preserve"> in all supported </w:t>
      </w:r>
      <w:r w:rsidRPr="00953D68">
        <w:rPr>
          <w:i/>
        </w:rPr>
        <w:t>operating bands</w:t>
      </w:r>
      <w:r w:rsidRPr="00953D68">
        <w:t>.</w:t>
      </w:r>
    </w:p>
    <w:p w14:paraId="0FDA313D" w14:textId="77777777" w:rsidR="00673C2C" w:rsidRPr="00953D68" w:rsidRDefault="00673C2C" w:rsidP="00673C2C">
      <w:pPr>
        <w:keepNext/>
        <w:keepLines/>
        <w:spacing w:before="120"/>
        <w:outlineLvl w:val="3"/>
        <w:rPr>
          <w:rFonts w:ascii="Arial" w:hAnsi="Arial"/>
          <w:sz w:val="24"/>
          <w:lang w:eastAsia="zh-CN"/>
        </w:rPr>
      </w:pPr>
      <w:r w:rsidRPr="00953D68">
        <w:rPr>
          <w:rFonts w:ascii="Arial" w:hAnsi="Arial"/>
          <w:sz w:val="24"/>
        </w:rPr>
        <w:t>9.5.2.2</w:t>
      </w:r>
      <w:r w:rsidRPr="00953D68">
        <w:rPr>
          <w:rFonts w:ascii="Arial" w:hAnsi="Arial"/>
          <w:sz w:val="24"/>
        </w:rPr>
        <w:tab/>
      </w:r>
      <w:r w:rsidRPr="00953D68">
        <w:rPr>
          <w:rFonts w:ascii="Arial" w:hAnsi="Arial"/>
          <w:sz w:val="24"/>
          <w:lang w:eastAsia="zh-CN"/>
        </w:rPr>
        <w:t xml:space="preserve">Minimum requirement for </w:t>
      </w:r>
      <w:r>
        <w:rPr>
          <w:rFonts w:ascii="Arial" w:hAnsi="Arial"/>
          <w:i/>
          <w:sz w:val="24"/>
          <w:lang w:eastAsia="zh-CN"/>
        </w:rPr>
        <w:t>SAN</w:t>
      </w:r>
      <w:r w:rsidRPr="00953D68">
        <w:rPr>
          <w:rFonts w:ascii="Arial" w:hAnsi="Arial"/>
          <w:i/>
          <w:sz w:val="24"/>
          <w:lang w:eastAsia="zh-CN"/>
        </w:rPr>
        <w:t xml:space="preserve"> type 1-O</w:t>
      </w:r>
    </w:p>
    <w:p w14:paraId="409FAA68" w14:textId="77777777" w:rsidR="00673C2C" w:rsidRPr="00953D68" w:rsidRDefault="00673C2C" w:rsidP="00673C2C">
      <w:pPr>
        <w:rPr>
          <w:lang w:eastAsia="zh-CN"/>
        </w:rPr>
      </w:pPr>
      <w:r w:rsidRPr="00953D68">
        <w:rPr>
          <w:lang w:eastAsia="zh-CN"/>
        </w:rPr>
        <w:t xml:space="preserve">The total power </w:t>
      </w:r>
      <w:r w:rsidRPr="00953D68">
        <w:rPr>
          <w:rFonts w:cs="v5.0.0"/>
        </w:rPr>
        <w:t xml:space="preserve">from </w:t>
      </w:r>
      <w:r w:rsidRPr="00953D68">
        <w:rPr>
          <w:rFonts w:cs="v5.0.0"/>
          <w:lang w:eastAsia="zh-CN"/>
        </w:rPr>
        <w:t>all</w:t>
      </w:r>
      <w:r w:rsidRPr="00953D68">
        <w:rPr>
          <w:lang w:eastAsia="zh-CN"/>
        </w:rPr>
        <w:t xml:space="preserve"> </w:t>
      </w:r>
      <w:r w:rsidRPr="00953D68">
        <w:rPr>
          <w:rFonts w:eastAsia="MS Mincho"/>
          <w:i/>
          <w:lang w:eastAsia="zh-CN"/>
        </w:rPr>
        <w:t>co-location reference antenna</w:t>
      </w:r>
      <w:r w:rsidRPr="00953D68">
        <w:rPr>
          <w:lang w:eastAsia="zh-CN"/>
        </w:rPr>
        <w:t xml:space="preserve"> conducted output(s) shall be less than -106 dBm/</w:t>
      </w:r>
      <w:proofErr w:type="spellStart"/>
      <w:r w:rsidRPr="00953D68">
        <w:rPr>
          <w:lang w:eastAsia="zh-CN"/>
        </w:rPr>
        <w:t>MHz.</w:t>
      </w:r>
      <w:proofErr w:type="spellEnd"/>
    </w:p>
    <w:p w14:paraId="485928EE" w14:textId="77777777" w:rsidR="00673C2C" w:rsidRPr="00953D68" w:rsidRDefault="00673C2C" w:rsidP="00673C2C">
      <w:pPr>
        <w:keepNext/>
        <w:keepLines/>
        <w:spacing w:before="120"/>
        <w:outlineLvl w:val="2"/>
        <w:rPr>
          <w:rFonts w:ascii="Arial" w:hAnsi="Arial"/>
          <w:sz w:val="28"/>
        </w:rPr>
      </w:pPr>
      <w:r w:rsidRPr="00953D68">
        <w:rPr>
          <w:rFonts w:ascii="Arial" w:hAnsi="Arial"/>
          <w:sz w:val="28"/>
        </w:rPr>
        <w:t>9.5.3</w:t>
      </w:r>
      <w:r w:rsidRPr="00953D68">
        <w:rPr>
          <w:rFonts w:ascii="Arial" w:hAnsi="Arial"/>
          <w:sz w:val="28"/>
        </w:rPr>
        <w:tab/>
        <w:t>OTA transient period</w:t>
      </w:r>
    </w:p>
    <w:p w14:paraId="1F840170" w14:textId="77777777" w:rsidR="00673C2C" w:rsidRPr="00953D68" w:rsidRDefault="00673C2C" w:rsidP="00673C2C">
      <w:pPr>
        <w:keepNext/>
        <w:keepLines/>
        <w:spacing w:before="120"/>
        <w:outlineLvl w:val="3"/>
        <w:rPr>
          <w:rFonts w:ascii="Arial" w:hAnsi="Arial"/>
          <w:sz w:val="24"/>
        </w:rPr>
      </w:pPr>
      <w:r w:rsidRPr="00953D68">
        <w:rPr>
          <w:rFonts w:ascii="Arial" w:hAnsi="Arial"/>
          <w:sz w:val="24"/>
        </w:rPr>
        <w:t>9.5.3.1</w:t>
      </w:r>
      <w:r w:rsidRPr="00953D68">
        <w:rPr>
          <w:rFonts w:ascii="Arial" w:hAnsi="Arial"/>
          <w:sz w:val="24"/>
        </w:rPr>
        <w:tab/>
        <w:t>General</w:t>
      </w:r>
    </w:p>
    <w:p w14:paraId="2637EA66" w14:textId="77777777" w:rsidR="00673C2C" w:rsidRPr="00953D68" w:rsidRDefault="00673C2C" w:rsidP="00673C2C">
      <w:r w:rsidRPr="00953D68">
        <w:t xml:space="preserve">The OTA </w:t>
      </w:r>
      <w:r w:rsidRPr="00953D68">
        <w:rPr>
          <w:i/>
        </w:rPr>
        <w:t>transmitter transient period</w:t>
      </w:r>
      <w:r w:rsidRPr="00953D68">
        <w:t xml:space="preserve"> is the </w:t>
      </w:r>
      <w:proofErr w:type="gramStart"/>
      <w:r w:rsidRPr="00953D68">
        <w:t>time period</w:t>
      </w:r>
      <w:proofErr w:type="gramEnd"/>
      <w:r w:rsidRPr="00953D68">
        <w:t xml:space="preserve"> during which the transmitter is changing from the tra</w:t>
      </w:r>
      <w:r w:rsidRPr="00953D68">
        <w:rPr>
          <w:i/>
        </w:rPr>
        <w:t>nsmitter OFF period</w:t>
      </w:r>
      <w:r w:rsidRPr="00953D68">
        <w:t xml:space="preserve"> to the </w:t>
      </w:r>
      <w:r w:rsidRPr="00953D68">
        <w:rPr>
          <w:i/>
        </w:rPr>
        <w:t xml:space="preserve">transmitter ON period </w:t>
      </w:r>
      <w:r w:rsidRPr="00953D68">
        <w:t xml:space="preserve">or vice versa. The </w:t>
      </w:r>
      <w:r w:rsidRPr="00953D68">
        <w:rPr>
          <w:i/>
        </w:rPr>
        <w:t>transmitter transient period</w:t>
      </w:r>
      <w:r w:rsidRPr="00953D68">
        <w:t xml:space="preserve"> is illustrated in figure 6.4.2.1-1.</w:t>
      </w:r>
    </w:p>
    <w:p w14:paraId="4A28142F" w14:textId="77777777" w:rsidR="00673C2C" w:rsidRPr="00953D68" w:rsidRDefault="00673C2C" w:rsidP="00673C2C">
      <w:r w:rsidRPr="00953D68">
        <w:t xml:space="preserve">This requirement </w:t>
      </w:r>
      <w:r w:rsidRPr="00953D68">
        <w:rPr>
          <w:lang w:val="en-US" w:eastAsia="zh-CN"/>
        </w:rPr>
        <w:t>shall be applied</w:t>
      </w:r>
      <w:r w:rsidRPr="00953D68">
        <w:t xml:space="preserve"> at each RIB supporting transmission in the </w:t>
      </w:r>
      <w:r w:rsidRPr="00953D68">
        <w:rPr>
          <w:i/>
          <w:iCs/>
        </w:rPr>
        <w:t>operating band</w:t>
      </w:r>
      <w:r w:rsidRPr="00953D68">
        <w:t>.</w:t>
      </w:r>
    </w:p>
    <w:p w14:paraId="7E9B33B3" w14:textId="77777777" w:rsidR="00673C2C" w:rsidRPr="00953D68" w:rsidRDefault="00673C2C" w:rsidP="00673C2C">
      <w:pPr>
        <w:keepNext/>
        <w:keepLines/>
        <w:spacing w:before="120"/>
        <w:outlineLvl w:val="3"/>
        <w:rPr>
          <w:rFonts w:ascii="Arial" w:hAnsi="Arial"/>
          <w:sz w:val="24"/>
        </w:rPr>
      </w:pPr>
      <w:r w:rsidRPr="00953D68">
        <w:rPr>
          <w:rFonts w:ascii="Arial" w:hAnsi="Arial"/>
          <w:sz w:val="24"/>
        </w:rPr>
        <w:t>9.5.3.2</w:t>
      </w:r>
      <w:r w:rsidRPr="00953D68">
        <w:rPr>
          <w:rFonts w:ascii="Arial" w:hAnsi="Arial"/>
          <w:sz w:val="24"/>
        </w:rPr>
        <w:tab/>
        <w:t xml:space="preserve">Minimum requirement for </w:t>
      </w:r>
      <w:r w:rsidRPr="00FA0AC7">
        <w:rPr>
          <w:rFonts w:ascii="Arial" w:hAnsi="Arial"/>
          <w:i/>
          <w:sz w:val="24"/>
          <w:highlight w:val="yellow"/>
        </w:rPr>
        <w:t>SAN</w:t>
      </w:r>
      <w:r w:rsidRPr="00953D68">
        <w:rPr>
          <w:rFonts w:ascii="Arial" w:hAnsi="Arial"/>
          <w:i/>
          <w:sz w:val="24"/>
        </w:rPr>
        <w:t xml:space="preserve"> type 1-O</w:t>
      </w:r>
    </w:p>
    <w:p w14:paraId="231B580F" w14:textId="77777777" w:rsidR="00673C2C" w:rsidRPr="00953D68" w:rsidRDefault="00673C2C" w:rsidP="00673C2C">
      <w:r w:rsidRPr="00953D68">
        <w:t xml:space="preserve">For </w:t>
      </w:r>
      <w:r w:rsidRPr="00FA0AC7">
        <w:rPr>
          <w:i/>
          <w:highlight w:val="yellow"/>
        </w:rPr>
        <w:t>SAN</w:t>
      </w:r>
      <w:r w:rsidRPr="00953D68">
        <w:rPr>
          <w:i/>
        </w:rPr>
        <w:t xml:space="preserve"> type 1-O</w:t>
      </w:r>
      <w:r w:rsidRPr="00953D68">
        <w:t xml:space="preserve">, the OTA </w:t>
      </w:r>
      <w:r w:rsidRPr="00953D68">
        <w:rPr>
          <w:i/>
        </w:rPr>
        <w:t>transmitter transient period</w:t>
      </w:r>
      <w:r w:rsidRPr="00953D68">
        <w:t xml:space="preserve"> shall be shorter than the values listed in the minimum requirement table 9.5.3.2-1.</w:t>
      </w:r>
    </w:p>
    <w:p w14:paraId="6B0DFEDB" w14:textId="77777777" w:rsidR="00673C2C" w:rsidRPr="00953D68" w:rsidRDefault="00673C2C" w:rsidP="00673C2C">
      <w:pPr>
        <w:keepNext/>
        <w:keepLines/>
        <w:spacing w:before="60"/>
        <w:jc w:val="center"/>
        <w:rPr>
          <w:rFonts w:ascii="Arial" w:hAnsi="Arial"/>
          <w:b/>
          <w:lang w:eastAsia="zh-CN"/>
        </w:rPr>
      </w:pPr>
      <w:r w:rsidRPr="00953D68">
        <w:rPr>
          <w:rFonts w:ascii="Arial" w:hAnsi="Arial"/>
          <w:b/>
        </w:rPr>
        <w:t xml:space="preserve">Table 9.5.3.2-1: </w:t>
      </w:r>
      <w:r w:rsidRPr="00953D68">
        <w:rPr>
          <w:rFonts w:ascii="Arial" w:hAnsi="Arial"/>
          <w:b/>
          <w:lang w:eastAsia="zh-CN"/>
        </w:rPr>
        <w:t>Minimum requirement</w:t>
      </w:r>
      <w:r w:rsidRPr="00953D68">
        <w:rPr>
          <w:rFonts w:ascii="Arial" w:hAnsi="Arial"/>
          <w:b/>
        </w:rPr>
        <w:t xml:space="preserve"> for the OTA </w:t>
      </w:r>
      <w:r w:rsidRPr="00953D68">
        <w:rPr>
          <w:rFonts w:ascii="Arial" w:hAnsi="Arial"/>
          <w:b/>
          <w:i/>
        </w:rPr>
        <w:t>transmitter transient period</w:t>
      </w:r>
      <w:r w:rsidRPr="00953D68">
        <w:rPr>
          <w:rFonts w:ascii="Arial" w:hAnsi="Arial"/>
          <w:b/>
          <w:lang w:eastAsia="zh-CN"/>
        </w:rPr>
        <w:t xml:space="preserve"> for </w:t>
      </w:r>
      <w:r w:rsidRPr="00FA0AC7">
        <w:rPr>
          <w:rFonts w:ascii="Arial" w:hAnsi="Arial"/>
          <w:b/>
          <w:i/>
          <w:highlight w:val="yellow"/>
          <w:lang w:eastAsia="zh-CN"/>
        </w:rPr>
        <w:t>SAN t</w:t>
      </w:r>
      <w:r w:rsidRPr="00953D68">
        <w:rPr>
          <w:rFonts w:ascii="Arial"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73C2C" w:rsidRPr="00953D68" w14:paraId="779E5029" w14:textId="77777777" w:rsidTr="00221E3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2F6F55F" w14:textId="77777777" w:rsidR="00673C2C" w:rsidRPr="00953D68" w:rsidRDefault="00673C2C" w:rsidP="00221E39">
            <w:pPr>
              <w:keepNext/>
              <w:keepLines/>
              <w:spacing w:after="0"/>
              <w:jc w:val="center"/>
              <w:rPr>
                <w:rFonts w:ascii="Arial" w:hAnsi="Arial"/>
                <w:b/>
                <w:sz w:val="18"/>
              </w:rPr>
            </w:pPr>
            <w:r w:rsidRPr="00953D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73000E0" w14:textId="77777777" w:rsidR="00673C2C" w:rsidRPr="00953D68" w:rsidRDefault="00673C2C" w:rsidP="00221E39">
            <w:pPr>
              <w:keepNext/>
              <w:keepLines/>
              <w:spacing w:after="0"/>
              <w:jc w:val="center"/>
              <w:rPr>
                <w:rFonts w:ascii="Arial" w:hAnsi="Arial"/>
                <w:b/>
                <w:sz w:val="18"/>
              </w:rPr>
            </w:pPr>
            <w:r w:rsidRPr="00953D68">
              <w:rPr>
                <w:rFonts w:ascii="Arial" w:hAnsi="Arial"/>
                <w:b/>
                <w:sz w:val="18"/>
              </w:rPr>
              <w:t>Transient period length (µs)</w:t>
            </w:r>
          </w:p>
        </w:tc>
      </w:tr>
      <w:tr w:rsidR="00673C2C" w:rsidRPr="00953D68" w14:paraId="3BC31259" w14:textId="77777777" w:rsidTr="00221E3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763D58" w14:textId="77777777" w:rsidR="00673C2C" w:rsidRPr="00953D68" w:rsidRDefault="00673C2C" w:rsidP="00221E39">
            <w:pPr>
              <w:keepNext/>
              <w:keepLines/>
              <w:spacing w:after="0"/>
              <w:jc w:val="center"/>
              <w:rPr>
                <w:rFonts w:ascii="Arial" w:hAnsi="Arial"/>
                <w:sz w:val="18"/>
              </w:rPr>
            </w:pPr>
            <w:r w:rsidRPr="00953D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461C039A" w14:textId="77777777" w:rsidR="00673C2C" w:rsidRPr="00953D68" w:rsidRDefault="00673C2C" w:rsidP="00221E39">
            <w:pPr>
              <w:keepNext/>
              <w:keepLines/>
              <w:spacing w:after="0"/>
              <w:jc w:val="center"/>
              <w:rPr>
                <w:rFonts w:ascii="Arial" w:hAnsi="Arial"/>
                <w:sz w:val="18"/>
                <w:lang w:eastAsia="zh-CN"/>
              </w:rPr>
            </w:pPr>
            <w:r w:rsidRPr="00650565">
              <w:rPr>
                <w:rFonts w:ascii="Arial" w:hAnsi="Arial"/>
                <w:sz w:val="18"/>
                <w:highlight w:val="yellow"/>
              </w:rPr>
              <w:t>[1</w:t>
            </w:r>
            <w:r>
              <w:rPr>
                <w:rFonts w:ascii="Arial" w:hAnsi="Arial"/>
                <w:sz w:val="18"/>
                <w:highlight w:val="yellow"/>
              </w:rPr>
              <w:t>7</w:t>
            </w:r>
            <w:r w:rsidRPr="00650565">
              <w:rPr>
                <w:rFonts w:ascii="Arial" w:hAnsi="Arial"/>
                <w:sz w:val="18"/>
                <w:highlight w:val="yellow"/>
                <w:lang w:eastAsia="zh-CN"/>
              </w:rPr>
              <w:t>]</w:t>
            </w:r>
          </w:p>
        </w:tc>
      </w:tr>
      <w:tr w:rsidR="00673C2C" w:rsidRPr="00953D68" w14:paraId="0F59103B" w14:textId="77777777" w:rsidTr="00221E3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5A3AD49" w14:textId="77777777" w:rsidR="00673C2C" w:rsidRPr="00953D68" w:rsidRDefault="00673C2C" w:rsidP="00221E39">
            <w:pPr>
              <w:keepNext/>
              <w:keepLines/>
              <w:spacing w:after="0"/>
              <w:jc w:val="center"/>
              <w:rPr>
                <w:rFonts w:ascii="Arial" w:hAnsi="Arial"/>
                <w:sz w:val="18"/>
              </w:rPr>
            </w:pPr>
            <w:r w:rsidRPr="00953D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33B91E7" w14:textId="77777777" w:rsidR="00673C2C" w:rsidRPr="00953D68" w:rsidRDefault="00673C2C" w:rsidP="00221E39">
            <w:pPr>
              <w:keepNext/>
              <w:keepLines/>
              <w:spacing w:after="0"/>
              <w:jc w:val="center"/>
              <w:rPr>
                <w:rFonts w:ascii="Arial" w:hAnsi="Arial"/>
                <w:sz w:val="18"/>
                <w:lang w:eastAsia="zh-CN"/>
              </w:rPr>
            </w:pPr>
            <w:r w:rsidRPr="00650565">
              <w:rPr>
                <w:rFonts w:ascii="Arial" w:hAnsi="Arial"/>
                <w:sz w:val="18"/>
                <w:highlight w:val="yellow"/>
              </w:rPr>
              <w:t>[1</w:t>
            </w:r>
            <w:r>
              <w:rPr>
                <w:rFonts w:ascii="Arial" w:hAnsi="Arial"/>
                <w:sz w:val="18"/>
                <w:highlight w:val="yellow"/>
              </w:rPr>
              <w:t>7</w:t>
            </w:r>
            <w:r w:rsidRPr="00650565">
              <w:rPr>
                <w:rFonts w:ascii="Arial" w:hAnsi="Arial"/>
                <w:sz w:val="18"/>
                <w:highlight w:val="yellow"/>
                <w:lang w:eastAsia="zh-CN"/>
              </w:rPr>
              <w:t>]</w:t>
            </w:r>
          </w:p>
        </w:tc>
      </w:tr>
    </w:tbl>
    <w:p w14:paraId="66D05B95" w14:textId="77777777" w:rsidR="00673C2C" w:rsidRDefault="00673C2C" w:rsidP="00673C2C">
      <w:pPr>
        <w:jc w:val="both"/>
      </w:pPr>
    </w:p>
    <w:p w14:paraId="62564D27" w14:textId="77777777" w:rsidR="00673C2C" w:rsidRDefault="00673C2C" w:rsidP="00673C2C">
      <w:pPr>
        <w:rPr>
          <w:b/>
          <w:color w:val="0070C0"/>
          <w:u w:val="single"/>
          <w:lang w:eastAsia="ko-KR"/>
        </w:rPr>
      </w:pPr>
    </w:p>
    <w:p w14:paraId="23DAABD5" w14:textId="77777777" w:rsidR="00673C2C" w:rsidRPr="00AF5F3A" w:rsidRDefault="00673C2C" w:rsidP="00673C2C">
      <w:pPr>
        <w:rPr>
          <w:rFonts w:ascii="Arial" w:hAnsi="Arial" w:cs="Arial"/>
          <w:bCs/>
          <w:color w:val="000000" w:themeColor="text1"/>
          <w:u w:val="single"/>
          <w:lang w:eastAsia="ko-KR"/>
        </w:rPr>
      </w:pPr>
      <w:r w:rsidRPr="00AF5F3A">
        <w:rPr>
          <w:rFonts w:ascii="Arial" w:hAnsi="Arial" w:cs="Arial"/>
          <w:bCs/>
          <w:color w:val="000000" w:themeColor="text1"/>
          <w:u w:val="single"/>
          <w:lang w:eastAsia="ko-KR"/>
        </w:rPr>
        <w:t>Issue 3-2-1:</w:t>
      </w:r>
      <w:r w:rsidRPr="00AF5F3A">
        <w:rPr>
          <w:rFonts w:ascii="Arial" w:hAnsi="Arial" w:cs="Arial"/>
          <w:bCs/>
          <w:color w:val="000000" w:themeColor="text1"/>
          <w:lang w:eastAsia="ko-KR"/>
        </w:rPr>
        <w:t xml:space="preserve"> </w:t>
      </w:r>
      <w:r w:rsidRPr="00AF5F3A">
        <w:rPr>
          <w:rFonts w:ascii="Arial" w:hAnsi="Arial" w:cs="Arial"/>
          <w:bCs/>
          <w:color w:val="000000" w:themeColor="text1"/>
          <w:lang w:eastAsia="zh-CN"/>
        </w:rPr>
        <w:t xml:space="preserve">Remove redundant </w:t>
      </w:r>
      <w:r w:rsidRPr="00AF5F3A">
        <w:rPr>
          <w:rFonts w:ascii="Arial" w:hAnsi="Arial" w:cs="Arial"/>
          <w:bCs/>
          <w:color w:val="000000" w:themeColor="text1"/>
        </w:rPr>
        <w:t>A.3-1 FRC</w:t>
      </w:r>
    </w:p>
    <w:p w14:paraId="16FEDBFB" w14:textId="77777777" w:rsidR="00673C2C" w:rsidRPr="00AF5F3A" w:rsidRDefault="00673C2C" w:rsidP="00673C2C">
      <w:pPr>
        <w:jc w:val="both"/>
        <w:rPr>
          <w:rFonts w:ascii="Arial" w:hAnsi="Arial" w:cs="Arial"/>
          <w:color w:val="000000" w:themeColor="text1"/>
        </w:rPr>
      </w:pPr>
      <w:r w:rsidRPr="00AF5F3A">
        <w:rPr>
          <w:rFonts w:ascii="Arial" w:hAnsi="Arial" w:cs="Arial"/>
          <w:b/>
          <w:bCs/>
          <w:color w:val="000000" w:themeColor="text1"/>
        </w:rPr>
        <w:t>Agreement:</w:t>
      </w:r>
      <w:r w:rsidRPr="00AF5F3A">
        <w:rPr>
          <w:rFonts w:ascii="Arial" w:hAnsi="Arial" w:cs="Arial"/>
          <w:color w:val="000000" w:themeColor="text1"/>
        </w:rPr>
        <w:t xml:space="preserve"> RAN4 to clean up the spec TS 36.108 </w:t>
      </w:r>
      <w:r w:rsidRPr="00AF5F3A">
        <w:rPr>
          <w:rFonts w:ascii="Arial" w:hAnsi="Arial" w:cs="Arial"/>
          <w:b/>
          <w:bCs/>
          <w:color w:val="000000" w:themeColor="text1"/>
        </w:rPr>
        <w:t>as part of maintenance CR (not specifically related to this WID)</w:t>
      </w:r>
      <w:r w:rsidRPr="00AF5F3A">
        <w:rPr>
          <w:rFonts w:ascii="Arial" w:hAnsi="Arial" w:cs="Arial"/>
          <w:color w:val="000000" w:themeColor="text1"/>
        </w:rPr>
        <w:t xml:space="preserve"> and remove redundant data e.g. A.3-1 FRC (redundant with </w:t>
      </w:r>
      <w:r w:rsidRPr="00AF5F3A">
        <w:rPr>
          <w:rFonts w:ascii="Arial" w:hAnsi="Arial" w:cs="Arial"/>
          <w:color w:val="000000" w:themeColor="text1"/>
          <w:szCs w:val="24"/>
          <w:lang w:eastAsia="zh-CN"/>
        </w:rPr>
        <w:t xml:space="preserve">A.14-1) </w:t>
      </w:r>
      <w:r w:rsidRPr="00AF5F3A">
        <w:rPr>
          <w:rFonts w:ascii="Arial" w:hAnsi="Arial" w:cs="Arial"/>
          <w:color w:val="000000" w:themeColor="text1"/>
        </w:rPr>
        <w:t>not cited at all in all the text.</w:t>
      </w:r>
    </w:p>
    <w:p w14:paraId="4A49D83E" w14:textId="77777777" w:rsidR="00673C2C" w:rsidRPr="004B643F" w:rsidRDefault="00673C2C" w:rsidP="00673C2C">
      <w:pPr>
        <w:keepNext/>
        <w:keepLines/>
        <w:spacing w:before="60"/>
        <w:jc w:val="center"/>
        <w:rPr>
          <w:rFonts w:ascii="Arial" w:hAnsi="Arial"/>
          <w:b/>
        </w:rPr>
      </w:pPr>
      <w:r w:rsidRPr="004B643F">
        <w:rPr>
          <w:rFonts w:ascii="Arial" w:hAnsi="Arial"/>
          <w:b/>
        </w:rPr>
        <w:lastRenderedPageBreak/>
        <w:t>Table A.</w:t>
      </w:r>
      <w:r w:rsidRPr="004B643F">
        <w:rPr>
          <w:rFonts w:ascii="Arial" w:hAnsi="Arial" w:hint="eastAsia"/>
          <w:b/>
          <w:lang w:val="en-US" w:eastAsia="zh-CN"/>
        </w:rPr>
        <w:t>3</w:t>
      </w:r>
      <w:r w:rsidRPr="004B643F">
        <w:rPr>
          <w:rFonts w:ascii="Arial" w:hAnsi="Arial"/>
          <w: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673C2C" w:rsidRPr="0040257B" w14:paraId="110D9D25" w14:textId="77777777" w:rsidTr="00221E39">
        <w:trPr>
          <w:jc w:val="center"/>
        </w:trPr>
        <w:tc>
          <w:tcPr>
            <w:tcW w:w="3369" w:type="dxa"/>
          </w:tcPr>
          <w:p w14:paraId="0DF994DF" w14:textId="77777777" w:rsidR="00673C2C" w:rsidRPr="0040257B" w:rsidRDefault="00673C2C" w:rsidP="00221E39">
            <w:pPr>
              <w:keepNext/>
              <w:keepLines/>
              <w:spacing w:after="0"/>
              <w:jc w:val="center"/>
              <w:rPr>
                <w:rFonts w:ascii="Arial" w:hAnsi="Arial" w:cs="Arial"/>
                <w:b/>
                <w:sz w:val="18"/>
              </w:rPr>
            </w:pPr>
            <w:r w:rsidRPr="0040257B">
              <w:rPr>
                <w:rFonts w:ascii="Arial" w:hAnsi="Arial" w:cs="Arial"/>
                <w:b/>
                <w:sz w:val="18"/>
              </w:rPr>
              <w:t>Reference channel</w:t>
            </w:r>
          </w:p>
        </w:tc>
        <w:tc>
          <w:tcPr>
            <w:tcW w:w="1065" w:type="dxa"/>
          </w:tcPr>
          <w:p w14:paraId="3AD0FA64" w14:textId="77777777" w:rsidR="00673C2C" w:rsidRPr="0040257B" w:rsidRDefault="00673C2C" w:rsidP="00221E39">
            <w:pPr>
              <w:keepNext/>
              <w:keepLines/>
              <w:spacing w:after="0"/>
              <w:jc w:val="center"/>
              <w:rPr>
                <w:rFonts w:ascii="Arial" w:hAnsi="Arial" w:cs="Arial"/>
                <w:b/>
                <w:sz w:val="18"/>
              </w:rPr>
            </w:pPr>
            <w:r w:rsidRPr="0040257B">
              <w:rPr>
                <w:rFonts w:ascii="Arial" w:hAnsi="Arial" w:cs="Arial"/>
                <w:b/>
                <w:sz w:val="18"/>
              </w:rPr>
              <w:t>A14-1</w:t>
            </w:r>
          </w:p>
        </w:tc>
        <w:tc>
          <w:tcPr>
            <w:tcW w:w="1134" w:type="dxa"/>
          </w:tcPr>
          <w:p w14:paraId="7E229DD3" w14:textId="77777777" w:rsidR="00673C2C" w:rsidRPr="0040257B" w:rsidRDefault="00673C2C" w:rsidP="00221E39">
            <w:pPr>
              <w:keepNext/>
              <w:keepLines/>
              <w:spacing w:after="0"/>
              <w:jc w:val="center"/>
              <w:rPr>
                <w:rFonts w:ascii="Arial" w:hAnsi="Arial" w:cs="Arial"/>
                <w:b/>
                <w:sz w:val="18"/>
              </w:rPr>
            </w:pPr>
            <w:r w:rsidRPr="0040257B">
              <w:rPr>
                <w:rFonts w:ascii="Arial" w:hAnsi="Arial" w:cs="Arial"/>
                <w:b/>
                <w:sz w:val="18"/>
              </w:rPr>
              <w:t>A14-2</w:t>
            </w:r>
          </w:p>
        </w:tc>
      </w:tr>
      <w:tr w:rsidR="00673C2C" w:rsidRPr="0040257B" w14:paraId="480B27B9" w14:textId="77777777" w:rsidTr="00221E39">
        <w:trPr>
          <w:jc w:val="center"/>
        </w:trPr>
        <w:tc>
          <w:tcPr>
            <w:tcW w:w="3369" w:type="dxa"/>
          </w:tcPr>
          <w:p w14:paraId="525240B9"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Sub-carrier spacing (kHz)</w:t>
            </w:r>
          </w:p>
        </w:tc>
        <w:tc>
          <w:tcPr>
            <w:tcW w:w="1065" w:type="dxa"/>
          </w:tcPr>
          <w:p w14:paraId="3889E076"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15</w:t>
            </w:r>
          </w:p>
        </w:tc>
        <w:tc>
          <w:tcPr>
            <w:tcW w:w="1134" w:type="dxa"/>
          </w:tcPr>
          <w:p w14:paraId="1C74CDE2"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3.75</w:t>
            </w:r>
          </w:p>
        </w:tc>
      </w:tr>
      <w:tr w:rsidR="00673C2C" w:rsidRPr="0040257B" w14:paraId="7180C010" w14:textId="77777777" w:rsidTr="00221E39">
        <w:trPr>
          <w:jc w:val="center"/>
        </w:trPr>
        <w:tc>
          <w:tcPr>
            <w:tcW w:w="3369" w:type="dxa"/>
          </w:tcPr>
          <w:p w14:paraId="6EFFCF21"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 xml:space="preserve">Number of </w:t>
            </w:r>
            <w:proofErr w:type="gramStart"/>
            <w:r w:rsidRPr="0040257B">
              <w:rPr>
                <w:rFonts w:ascii="Arial" w:hAnsi="Arial" w:cs="Arial"/>
                <w:sz w:val="18"/>
              </w:rPr>
              <w:t>tone</w:t>
            </w:r>
            <w:proofErr w:type="gramEnd"/>
          </w:p>
        </w:tc>
        <w:tc>
          <w:tcPr>
            <w:tcW w:w="1065" w:type="dxa"/>
          </w:tcPr>
          <w:p w14:paraId="66BA068B"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c>
          <w:tcPr>
            <w:tcW w:w="1134" w:type="dxa"/>
          </w:tcPr>
          <w:p w14:paraId="0999EF5F"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r>
      <w:tr w:rsidR="00673C2C" w:rsidRPr="0040257B" w14:paraId="1ACFC49F" w14:textId="77777777" w:rsidTr="00221E39">
        <w:trPr>
          <w:jc w:val="center"/>
        </w:trPr>
        <w:tc>
          <w:tcPr>
            <w:tcW w:w="3369" w:type="dxa"/>
          </w:tcPr>
          <w:p w14:paraId="73551A9F"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Diversity</w:t>
            </w:r>
          </w:p>
        </w:tc>
        <w:tc>
          <w:tcPr>
            <w:tcW w:w="1065" w:type="dxa"/>
          </w:tcPr>
          <w:p w14:paraId="22EB4CDC"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 xml:space="preserve">      No</w:t>
            </w:r>
          </w:p>
        </w:tc>
        <w:tc>
          <w:tcPr>
            <w:tcW w:w="1134" w:type="dxa"/>
          </w:tcPr>
          <w:p w14:paraId="37F05A94"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No</w:t>
            </w:r>
          </w:p>
        </w:tc>
      </w:tr>
      <w:tr w:rsidR="00673C2C" w:rsidRPr="0040257B" w14:paraId="6ED3DE7B" w14:textId="77777777" w:rsidTr="00221E39">
        <w:trPr>
          <w:jc w:val="center"/>
        </w:trPr>
        <w:tc>
          <w:tcPr>
            <w:tcW w:w="3369" w:type="dxa"/>
          </w:tcPr>
          <w:p w14:paraId="2FB6CDF9"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Modulation</w:t>
            </w:r>
          </w:p>
        </w:tc>
        <w:tc>
          <w:tcPr>
            <w:tcW w:w="1065" w:type="dxa"/>
          </w:tcPr>
          <w:p w14:paraId="13088481"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szCs w:val="32"/>
                <w:lang w:val="en-US"/>
              </w:rPr>
              <w:t>π/2 BPSK</w:t>
            </w:r>
          </w:p>
        </w:tc>
        <w:tc>
          <w:tcPr>
            <w:tcW w:w="1134" w:type="dxa"/>
          </w:tcPr>
          <w:p w14:paraId="48D0016F"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szCs w:val="32"/>
                <w:lang w:val="en-US"/>
              </w:rPr>
              <w:t>π/2 BPSK</w:t>
            </w:r>
          </w:p>
        </w:tc>
      </w:tr>
      <w:tr w:rsidR="00673C2C" w:rsidRPr="0040257B" w14:paraId="46CAA513" w14:textId="77777777" w:rsidTr="00221E39">
        <w:trPr>
          <w:jc w:val="center"/>
        </w:trPr>
        <w:tc>
          <w:tcPr>
            <w:tcW w:w="3369" w:type="dxa"/>
          </w:tcPr>
          <w:p w14:paraId="510B08BF"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Frequency offset</w:t>
            </w:r>
          </w:p>
        </w:tc>
        <w:tc>
          <w:tcPr>
            <w:tcW w:w="1065" w:type="dxa"/>
          </w:tcPr>
          <w:p w14:paraId="2F5B6F2A" w14:textId="77777777" w:rsidR="00673C2C" w:rsidRPr="0040257B" w:rsidRDefault="00673C2C" w:rsidP="00221E39">
            <w:pPr>
              <w:keepNext/>
              <w:keepLines/>
              <w:spacing w:after="0"/>
              <w:jc w:val="center"/>
              <w:rPr>
                <w:rFonts w:ascii="Arial" w:hAnsi="Arial" w:cs="Arial"/>
                <w:sz w:val="18"/>
                <w:szCs w:val="32"/>
                <w:lang w:val="en-US"/>
              </w:rPr>
            </w:pPr>
            <w:r w:rsidRPr="0040257B">
              <w:rPr>
                <w:rFonts w:ascii="Arial" w:hAnsi="Arial" w:cs="Arial"/>
                <w:sz w:val="18"/>
                <w:szCs w:val="32"/>
                <w:lang w:val="en-US"/>
              </w:rPr>
              <w:t>0</w:t>
            </w:r>
          </w:p>
        </w:tc>
        <w:tc>
          <w:tcPr>
            <w:tcW w:w="1134" w:type="dxa"/>
          </w:tcPr>
          <w:p w14:paraId="61C467B0" w14:textId="77777777" w:rsidR="00673C2C" w:rsidRPr="0040257B" w:rsidRDefault="00673C2C" w:rsidP="00221E39">
            <w:pPr>
              <w:keepNext/>
              <w:keepLines/>
              <w:spacing w:after="0"/>
              <w:jc w:val="center"/>
              <w:rPr>
                <w:rFonts w:ascii="Arial" w:hAnsi="Arial" w:cs="Arial"/>
                <w:sz w:val="18"/>
                <w:szCs w:val="32"/>
                <w:lang w:val="en-US"/>
              </w:rPr>
            </w:pPr>
            <w:r w:rsidRPr="0040257B">
              <w:rPr>
                <w:rFonts w:ascii="Arial" w:hAnsi="Arial" w:cs="Arial"/>
                <w:sz w:val="18"/>
                <w:szCs w:val="32"/>
                <w:lang w:val="en-US"/>
              </w:rPr>
              <w:t>0</w:t>
            </w:r>
          </w:p>
        </w:tc>
      </w:tr>
      <w:tr w:rsidR="00673C2C" w:rsidRPr="0040257B" w14:paraId="32F443A4" w14:textId="77777777" w:rsidTr="00221E39">
        <w:trPr>
          <w:jc w:val="center"/>
        </w:trPr>
        <w:tc>
          <w:tcPr>
            <w:tcW w:w="3369" w:type="dxa"/>
          </w:tcPr>
          <w:p w14:paraId="672BB772"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Channel estimation length (</w:t>
            </w:r>
            <w:proofErr w:type="spellStart"/>
            <w:r w:rsidRPr="0040257B">
              <w:rPr>
                <w:rFonts w:ascii="Arial" w:hAnsi="Arial" w:cs="Arial"/>
                <w:sz w:val="18"/>
              </w:rPr>
              <w:t>ms</w:t>
            </w:r>
            <w:proofErr w:type="spellEnd"/>
            <w:r w:rsidRPr="0040257B">
              <w:rPr>
                <w:rFonts w:ascii="Arial" w:hAnsi="Arial" w:cs="Arial"/>
                <w:sz w:val="18"/>
              </w:rPr>
              <w:t>)</w:t>
            </w:r>
            <w:r w:rsidRPr="0040257B">
              <w:rPr>
                <w:rFonts w:ascii="Arial" w:hAnsi="Arial" w:cs="Arial"/>
                <w:sz w:val="18"/>
                <w:vertAlign w:val="superscript"/>
                <w:lang w:eastAsia="ja-JP"/>
              </w:rPr>
              <w:t xml:space="preserve"> </w:t>
            </w:r>
            <w:r w:rsidRPr="0040257B">
              <w:rPr>
                <w:rFonts w:ascii="Arial" w:hAnsi="Arial" w:cs="Arial"/>
                <w:sz w:val="18"/>
                <w:szCs w:val="18"/>
                <w:vertAlign w:val="superscript"/>
                <w:lang w:eastAsia="ja-JP"/>
              </w:rPr>
              <w:t>Note 1</w:t>
            </w:r>
          </w:p>
        </w:tc>
        <w:tc>
          <w:tcPr>
            <w:tcW w:w="1065" w:type="dxa"/>
          </w:tcPr>
          <w:p w14:paraId="13297FB0" w14:textId="77777777" w:rsidR="00673C2C" w:rsidRPr="0040257B" w:rsidRDefault="00673C2C" w:rsidP="00221E39">
            <w:pPr>
              <w:keepNext/>
              <w:keepLines/>
              <w:spacing w:after="0"/>
              <w:jc w:val="center"/>
              <w:rPr>
                <w:rFonts w:ascii="Arial" w:hAnsi="Arial" w:cs="Arial"/>
                <w:sz w:val="18"/>
                <w:szCs w:val="32"/>
                <w:lang w:val="en-US"/>
              </w:rPr>
            </w:pPr>
            <w:r w:rsidRPr="0040257B">
              <w:rPr>
                <w:rFonts w:ascii="Arial" w:hAnsi="Arial" w:cs="Arial"/>
                <w:sz w:val="18"/>
                <w:szCs w:val="32"/>
                <w:lang w:val="en-US"/>
              </w:rPr>
              <w:t>4</w:t>
            </w:r>
          </w:p>
        </w:tc>
        <w:tc>
          <w:tcPr>
            <w:tcW w:w="1134" w:type="dxa"/>
          </w:tcPr>
          <w:p w14:paraId="3A142C4C" w14:textId="77777777" w:rsidR="00673C2C" w:rsidRPr="0040257B" w:rsidRDefault="00673C2C" w:rsidP="00221E39">
            <w:pPr>
              <w:keepNext/>
              <w:keepLines/>
              <w:spacing w:after="0"/>
              <w:jc w:val="center"/>
              <w:rPr>
                <w:rFonts w:ascii="Arial" w:hAnsi="Arial" w:cs="Arial"/>
                <w:sz w:val="18"/>
                <w:szCs w:val="32"/>
                <w:lang w:val="en-US"/>
              </w:rPr>
            </w:pPr>
            <w:r w:rsidRPr="0040257B">
              <w:rPr>
                <w:rFonts w:ascii="Arial" w:hAnsi="Arial" w:cs="Arial"/>
                <w:sz w:val="18"/>
                <w:szCs w:val="32"/>
                <w:lang w:val="en-US"/>
              </w:rPr>
              <w:t>16</w:t>
            </w:r>
          </w:p>
        </w:tc>
      </w:tr>
      <w:tr w:rsidR="00673C2C" w:rsidRPr="0040257B" w14:paraId="3226E4C5" w14:textId="77777777" w:rsidTr="00221E39">
        <w:trPr>
          <w:jc w:val="center"/>
        </w:trPr>
        <w:tc>
          <w:tcPr>
            <w:tcW w:w="3369" w:type="dxa"/>
          </w:tcPr>
          <w:p w14:paraId="5FD3B0DC"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Number of NPUSCH repetition</w:t>
            </w:r>
          </w:p>
        </w:tc>
        <w:tc>
          <w:tcPr>
            <w:tcW w:w="1065" w:type="dxa"/>
          </w:tcPr>
          <w:p w14:paraId="5734D04C"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c>
          <w:tcPr>
            <w:tcW w:w="1134" w:type="dxa"/>
          </w:tcPr>
          <w:p w14:paraId="2027CE6D"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r>
      <w:tr w:rsidR="00673C2C" w:rsidRPr="0040257B" w14:paraId="61710240" w14:textId="77777777" w:rsidTr="00221E39">
        <w:trPr>
          <w:jc w:val="center"/>
        </w:trPr>
        <w:tc>
          <w:tcPr>
            <w:tcW w:w="3369" w:type="dxa"/>
          </w:tcPr>
          <w:p w14:paraId="192323C0"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IMCS / TBS</w:t>
            </w:r>
          </w:p>
        </w:tc>
        <w:tc>
          <w:tcPr>
            <w:tcW w:w="1065" w:type="dxa"/>
          </w:tcPr>
          <w:p w14:paraId="741F297B"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 / 0</w:t>
            </w:r>
          </w:p>
        </w:tc>
        <w:tc>
          <w:tcPr>
            <w:tcW w:w="1134" w:type="dxa"/>
          </w:tcPr>
          <w:p w14:paraId="6A873E61"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 / 0</w:t>
            </w:r>
          </w:p>
        </w:tc>
      </w:tr>
      <w:tr w:rsidR="00673C2C" w:rsidRPr="0040257B" w14:paraId="5AE45002" w14:textId="77777777" w:rsidTr="00221E39">
        <w:trPr>
          <w:jc w:val="center"/>
        </w:trPr>
        <w:tc>
          <w:tcPr>
            <w:tcW w:w="3369" w:type="dxa"/>
          </w:tcPr>
          <w:p w14:paraId="47704A7C"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Payload size (bits)</w:t>
            </w:r>
          </w:p>
        </w:tc>
        <w:tc>
          <w:tcPr>
            <w:tcW w:w="1065" w:type="dxa"/>
          </w:tcPr>
          <w:p w14:paraId="39E64CD7"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32</w:t>
            </w:r>
          </w:p>
        </w:tc>
        <w:tc>
          <w:tcPr>
            <w:tcW w:w="1134" w:type="dxa"/>
          </w:tcPr>
          <w:p w14:paraId="531EAD1F"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32</w:t>
            </w:r>
          </w:p>
        </w:tc>
      </w:tr>
      <w:tr w:rsidR="00673C2C" w:rsidRPr="0040257B" w14:paraId="6897D612" w14:textId="77777777" w:rsidTr="00221E39">
        <w:trPr>
          <w:jc w:val="center"/>
        </w:trPr>
        <w:tc>
          <w:tcPr>
            <w:tcW w:w="3369" w:type="dxa"/>
          </w:tcPr>
          <w:p w14:paraId="03DE3D17"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Allocated resource unit</w:t>
            </w:r>
          </w:p>
        </w:tc>
        <w:tc>
          <w:tcPr>
            <w:tcW w:w="1065" w:type="dxa"/>
          </w:tcPr>
          <w:p w14:paraId="7FDA3F18"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2</w:t>
            </w:r>
          </w:p>
        </w:tc>
        <w:tc>
          <w:tcPr>
            <w:tcW w:w="1134" w:type="dxa"/>
          </w:tcPr>
          <w:p w14:paraId="72B36E35"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2</w:t>
            </w:r>
          </w:p>
        </w:tc>
      </w:tr>
      <w:tr w:rsidR="00673C2C" w:rsidRPr="0040257B" w14:paraId="45217AD0" w14:textId="77777777" w:rsidTr="00221E39">
        <w:trPr>
          <w:jc w:val="center"/>
        </w:trPr>
        <w:tc>
          <w:tcPr>
            <w:tcW w:w="3369" w:type="dxa"/>
          </w:tcPr>
          <w:p w14:paraId="23FC6342"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Code rate (target)</w:t>
            </w:r>
          </w:p>
        </w:tc>
        <w:tc>
          <w:tcPr>
            <w:tcW w:w="1065" w:type="dxa"/>
          </w:tcPr>
          <w:p w14:paraId="247891FA"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1/3</w:t>
            </w:r>
          </w:p>
        </w:tc>
        <w:tc>
          <w:tcPr>
            <w:tcW w:w="1134" w:type="dxa"/>
          </w:tcPr>
          <w:p w14:paraId="4084E3BC"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1/3</w:t>
            </w:r>
          </w:p>
        </w:tc>
      </w:tr>
      <w:tr w:rsidR="00673C2C" w:rsidRPr="0040257B" w14:paraId="3A6A78D5" w14:textId="77777777" w:rsidTr="00221E39">
        <w:trPr>
          <w:jc w:val="center"/>
        </w:trPr>
        <w:tc>
          <w:tcPr>
            <w:tcW w:w="3369" w:type="dxa"/>
          </w:tcPr>
          <w:p w14:paraId="30715D66"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Code rate (effective)</w:t>
            </w:r>
          </w:p>
        </w:tc>
        <w:tc>
          <w:tcPr>
            <w:tcW w:w="1065" w:type="dxa"/>
          </w:tcPr>
          <w:p w14:paraId="0818D1BF"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0.29</w:t>
            </w:r>
          </w:p>
        </w:tc>
        <w:tc>
          <w:tcPr>
            <w:tcW w:w="1134" w:type="dxa"/>
          </w:tcPr>
          <w:p w14:paraId="3B334F00"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0.29</w:t>
            </w:r>
          </w:p>
        </w:tc>
      </w:tr>
      <w:tr w:rsidR="00673C2C" w:rsidRPr="0040257B" w14:paraId="749B2BB3" w14:textId="77777777" w:rsidTr="00221E39">
        <w:trPr>
          <w:jc w:val="center"/>
        </w:trPr>
        <w:tc>
          <w:tcPr>
            <w:tcW w:w="3369" w:type="dxa"/>
          </w:tcPr>
          <w:p w14:paraId="21AA684F" w14:textId="77777777" w:rsidR="00673C2C" w:rsidRPr="0040257B" w:rsidRDefault="00673C2C" w:rsidP="00221E39">
            <w:pPr>
              <w:keepNext/>
              <w:keepLines/>
              <w:spacing w:after="0"/>
              <w:rPr>
                <w:rFonts w:ascii="Arial" w:hAnsi="Arial" w:cs="Arial"/>
                <w:sz w:val="18"/>
                <w:szCs w:val="22"/>
              </w:rPr>
            </w:pPr>
            <w:r w:rsidRPr="0040257B">
              <w:rPr>
                <w:rFonts w:ascii="Arial" w:hAnsi="Arial" w:cs="Arial"/>
                <w:sz w:val="18"/>
                <w:szCs w:val="22"/>
              </w:rPr>
              <w:t>Transport block CRC (bits)</w:t>
            </w:r>
          </w:p>
        </w:tc>
        <w:tc>
          <w:tcPr>
            <w:tcW w:w="1065" w:type="dxa"/>
          </w:tcPr>
          <w:p w14:paraId="21706BE1"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24</w:t>
            </w:r>
          </w:p>
        </w:tc>
        <w:tc>
          <w:tcPr>
            <w:tcW w:w="1134" w:type="dxa"/>
          </w:tcPr>
          <w:p w14:paraId="70E74DA8"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24</w:t>
            </w:r>
          </w:p>
        </w:tc>
      </w:tr>
      <w:tr w:rsidR="00673C2C" w:rsidRPr="0040257B" w14:paraId="17075D62" w14:textId="77777777" w:rsidTr="00221E39">
        <w:trPr>
          <w:jc w:val="center"/>
        </w:trPr>
        <w:tc>
          <w:tcPr>
            <w:tcW w:w="3369" w:type="dxa"/>
          </w:tcPr>
          <w:p w14:paraId="7FE87406"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Code block CRC size (bits)</w:t>
            </w:r>
          </w:p>
        </w:tc>
        <w:tc>
          <w:tcPr>
            <w:tcW w:w="1065" w:type="dxa"/>
          </w:tcPr>
          <w:p w14:paraId="13B81014"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w:t>
            </w:r>
          </w:p>
        </w:tc>
        <w:tc>
          <w:tcPr>
            <w:tcW w:w="1134" w:type="dxa"/>
          </w:tcPr>
          <w:p w14:paraId="174D9986"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0</w:t>
            </w:r>
          </w:p>
        </w:tc>
      </w:tr>
      <w:tr w:rsidR="00673C2C" w:rsidRPr="0040257B" w14:paraId="70B4FA89" w14:textId="77777777" w:rsidTr="00221E39">
        <w:trPr>
          <w:jc w:val="center"/>
        </w:trPr>
        <w:tc>
          <w:tcPr>
            <w:tcW w:w="3369" w:type="dxa"/>
          </w:tcPr>
          <w:p w14:paraId="109638D1"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Number of code blocks - C</w:t>
            </w:r>
          </w:p>
        </w:tc>
        <w:tc>
          <w:tcPr>
            <w:tcW w:w="1065" w:type="dxa"/>
          </w:tcPr>
          <w:p w14:paraId="6E0E76F3"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c>
          <w:tcPr>
            <w:tcW w:w="1134" w:type="dxa"/>
          </w:tcPr>
          <w:p w14:paraId="3BF63DFE"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w:t>
            </w:r>
          </w:p>
        </w:tc>
      </w:tr>
      <w:tr w:rsidR="00673C2C" w:rsidRPr="0040257B" w14:paraId="2AE5A358" w14:textId="77777777" w:rsidTr="00221E39">
        <w:trPr>
          <w:jc w:val="center"/>
        </w:trPr>
        <w:tc>
          <w:tcPr>
            <w:tcW w:w="3369" w:type="dxa"/>
          </w:tcPr>
          <w:p w14:paraId="69FC3BA0"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Total number of bits per resource unit</w:t>
            </w:r>
          </w:p>
        </w:tc>
        <w:tc>
          <w:tcPr>
            <w:tcW w:w="1065" w:type="dxa"/>
          </w:tcPr>
          <w:p w14:paraId="0C884B82"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96</w:t>
            </w:r>
          </w:p>
        </w:tc>
        <w:tc>
          <w:tcPr>
            <w:tcW w:w="1134" w:type="dxa"/>
          </w:tcPr>
          <w:p w14:paraId="63C580A8"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96</w:t>
            </w:r>
          </w:p>
        </w:tc>
      </w:tr>
      <w:tr w:rsidR="00673C2C" w:rsidRPr="0040257B" w14:paraId="091AD3FA" w14:textId="77777777" w:rsidTr="00221E39">
        <w:trPr>
          <w:jc w:val="center"/>
        </w:trPr>
        <w:tc>
          <w:tcPr>
            <w:tcW w:w="3369" w:type="dxa"/>
          </w:tcPr>
          <w:p w14:paraId="46B8398A"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Total symbols per resource unit</w:t>
            </w:r>
          </w:p>
        </w:tc>
        <w:tc>
          <w:tcPr>
            <w:tcW w:w="1065" w:type="dxa"/>
          </w:tcPr>
          <w:p w14:paraId="2484436B"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96</w:t>
            </w:r>
          </w:p>
        </w:tc>
        <w:tc>
          <w:tcPr>
            <w:tcW w:w="1134" w:type="dxa"/>
          </w:tcPr>
          <w:p w14:paraId="011B2303"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96</w:t>
            </w:r>
          </w:p>
        </w:tc>
      </w:tr>
      <w:tr w:rsidR="00673C2C" w:rsidRPr="0040257B" w14:paraId="3FD6C7FF" w14:textId="77777777" w:rsidTr="00221E39">
        <w:trPr>
          <w:jc w:val="center"/>
        </w:trPr>
        <w:tc>
          <w:tcPr>
            <w:tcW w:w="3369" w:type="dxa"/>
          </w:tcPr>
          <w:p w14:paraId="6542E5E7" w14:textId="77777777" w:rsidR="00673C2C" w:rsidRPr="0040257B" w:rsidRDefault="00673C2C" w:rsidP="00221E39">
            <w:pPr>
              <w:keepNext/>
              <w:keepLines/>
              <w:spacing w:after="0"/>
              <w:rPr>
                <w:rFonts w:ascii="Arial" w:hAnsi="Arial" w:cs="Arial"/>
                <w:sz w:val="18"/>
              </w:rPr>
            </w:pPr>
            <w:r w:rsidRPr="0040257B">
              <w:rPr>
                <w:rFonts w:ascii="Arial" w:hAnsi="Arial" w:cs="Arial"/>
                <w:sz w:val="18"/>
              </w:rPr>
              <w:t>Tx time (</w:t>
            </w:r>
            <w:proofErr w:type="spellStart"/>
            <w:r w:rsidRPr="0040257B">
              <w:rPr>
                <w:rFonts w:ascii="Arial" w:hAnsi="Arial" w:cs="Arial"/>
                <w:sz w:val="18"/>
              </w:rPr>
              <w:t>ms</w:t>
            </w:r>
            <w:proofErr w:type="spellEnd"/>
            <w:r w:rsidRPr="0040257B">
              <w:rPr>
                <w:rFonts w:ascii="Arial" w:hAnsi="Arial" w:cs="Arial"/>
                <w:sz w:val="18"/>
              </w:rPr>
              <w:t>)</w:t>
            </w:r>
          </w:p>
        </w:tc>
        <w:tc>
          <w:tcPr>
            <w:tcW w:w="1065" w:type="dxa"/>
          </w:tcPr>
          <w:p w14:paraId="527AAA38"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16</w:t>
            </w:r>
          </w:p>
        </w:tc>
        <w:tc>
          <w:tcPr>
            <w:tcW w:w="1134" w:type="dxa"/>
          </w:tcPr>
          <w:p w14:paraId="46E0F9AA" w14:textId="77777777" w:rsidR="00673C2C" w:rsidRPr="0040257B" w:rsidRDefault="00673C2C" w:rsidP="00221E39">
            <w:pPr>
              <w:keepNext/>
              <w:keepLines/>
              <w:spacing w:after="0"/>
              <w:jc w:val="center"/>
              <w:rPr>
                <w:rFonts w:ascii="Arial" w:hAnsi="Arial" w:cs="Arial"/>
                <w:sz w:val="18"/>
              </w:rPr>
            </w:pPr>
            <w:r w:rsidRPr="0040257B">
              <w:rPr>
                <w:rFonts w:ascii="Arial" w:hAnsi="Arial" w:cs="Arial"/>
                <w:sz w:val="18"/>
              </w:rPr>
              <w:t>64</w:t>
            </w:r>
          </w:p>
        </w:tc>
      </w:tr>
      <w:tr w:rsidR="00673C2C" w:rsidRPr="004B643F" w14:paraId="3C84B2E1" w14:textId="77777777" w:rsidTr="00221E39">
        <w:trPr>
          <w:jc w:val="center"/>
        </w:trPr>
        <w:tc>
          <w:tcPr>
            <w:tcW w:w="5568" w:type="dxa"/>
            <w:gridSpan w:val="3"/>
          </w:tcPr>
          <w:p w14:paraId="2DC3684A" w14:textId="77777777" w:rsidR="00673C2C" w:rsidRPr="004B643F" w:rsidRDefault="00673C2C" w:rsidP="00221E39">
            <w:pPr>
              <w:keepNext/>
              <w:keepLines/>
              <w:spacing w:after="0"/>
              <w:ind w:left="851" w:hanging="851"/>
              <w:rPr>
                <w:rFonts w:ascii="Arial" w:hAnsi="Arial" w:cs="Arial"/>
                <w:sz w:val="18"/>
              </w:rPr>
            </w:pPr>
            <w:r w:rsidRPr="004B643F">
              <w:rPr>
                <w:rFonts w:ascii="Arial" w:hAnsi="Arial"/>
                <w:sz w:val="18"/>
                <w:lang w:eastAsia="ja-JP"/>
              </w:rPr>
              <w:t>Note:</w:t>
            </w:r>
            <w:r w:rsidRPr="004B643F">
              <w:rPr>
                <w:rFonts w:ascii="Arial" w:hAnsi="Arial"/>
                <w:sz w:val="18"/>
                <w:lang w:eastAsia="ja-JP"/>
              </w:rPr>
              <w:tab/>
              <w:t>Channel estimation lengths are included in the table for information only.</w:t>
            </w:r>
          </w:p>
        </w:tc>
      </w:tr>
    </w:tbl>
    <w:p w14:paraId="49CF2CF7" w14:textId="77777777" w:rsidR="00673C2C" w:rsidRPr="00AF5F3A" w:rsidRDefault="00673C2C" w:rsidP="00673C2C">
      <w:pPr>
        <w:jc w:val="both"/>
        <w:rPr>
          <w:rFonts w:ascii="Arial" w:hAnsi="Arial" w:cs="Arial"/>
        </w:rPr>
      </w:pPr>
    </w:p>
    <w:p w14:paraId="2BFCE7A8" w14:textId="77777777" w:rsidR="00673C2C" w:rsidRPr="00AF5F3A" w:rsidRDefault="00673C2C" w:rsidP="00673C2C">
      <w:pPr>
        <w:rPr>
          <w:rFonts w:ascii="Arial" w:hAnsi="Arial" w:cs="Arial"/>
          <w:bCs/>
          <w:color w:val="000000" w:themeColor="text1"/>
          <w:u w:val="single"/>
          <w:lang w:eastAsia="ko-KR"/>
        </w:rPr>
      </w:pPr>
      <w:r w:rsidRPr="00AF5F3A">
        <w:rPr>
          <w:rFonts w:ascii="Arial" w:hAnsi="Arial" w:cs="Arial"/>
          <w:bCs/>
          <w:color w:val="000000" w:themeColor="text1"/>
          <w:u w:val="single"/>
          <w:lang w:eastAsia="ko-KR"/>
        </w:rPr>
        <w:t>Issue 3-2-2:</w:t>
      </w:r>
      <w:r w:rsidRPr="00AF5F3A">
        <w:rPr>
          <w:rFonts w:ascii="Arial" w:hAnsi="Arial" w:cs="Arial"/>
          <w:bCs/>
          <w:color w:val="000000" w:themeColor="text1"/>
          <w:lang w:eastAsia="ko-KR"/>
        </w:rPr>
        <w:t xml:space="preserve"> </w:t>
      </w:r>
      <w:r w:rsidRPr="00AF5F3A">
        <w:rPr>
          <w:rFonts w:ascii="Arial" w:hAnsi="Arial" w:cs="Arial"/>
          <w:bCs/>
          <w:color w:val="000000" w:themeColor="text1"/>
          <w:lang w:eastAsia="zh-CN"/>
        </w:rPr>
        <w:t xml:space="preserve">Remove redundant </w:t>
      </w:r>
      <w:r w:rsidRPr="00AF5F3A">
        <w:rPr>
          <w:rFonts w:ascii="Arial" w:hAnsi="Arial" w:cs="Arial"/>
          <w:bCs/>
          <w:color w:val="000000" w:themeColor="text1"/>
        </w:rPr>
        <w:t>A.4-1 FRC</w:t>
      </w:r>
    </w:p>
    <w:p w14:paraId="204FEF66" w14:textId="77777777" w:rsidR="00673C2C" w:rsidRPr="00AF5F3A" w:rsidRDefault="00673C2C" w:rsidP="00673C2C">
      <w:pPr>
        <w:jc w:val="both"/>
        <w:rPr>
          <w:rFonts w:ascii="Arial" w:hAnsi="Arial" w:cs="Arial"/>
        </w:rPr>
      </w:pPr>
      <w:r w:rsidRPr="00AF5F3A">
        <w:rPr>
          <w:rFonts w:ascii="Arial" w:hAnsi="Arial" w:cs="Arial"/>
          <w:b/>
          <w:bCs/>
          <w:color w:val="000000" w:themeColor="text1"/>
        </w:rPr>
        <w:t>Agreement:</w:t>
      </w:r>
      <w:r w:rsidRPr="00AF5F3A">
        <w:rPr>
          <w:rFonts w:ascii="Arial" w:hAnsi="Arial" w:cs="Arial"/>
          <w:color w:val="000000" w:themeColor="text1"/>
        </w:rPr>
        <w:t xml:space="preserve"> </w:t>
      </w:r>
      <w:r w:rsidRPr="00AF5F3A">
        <w:rPr>
          <w:rFonts w:ascii="Arial" w:hAnsi="Arial" w:cs="Arial"/>
        </w:rPr>
        <w:t xml:space="preserve">RAN4 to clean up the spec TS 36.108 </w:t>
      </w:r>
      <w:r w:rsidRPr="00AF5F3A">
        <w:rPr>
          <w:rFonts w:ascii="Arial" w:hAnsi="Arial" w:cs="Arial"/>
          <w:b/>
          <w:bCs/>
          <w:color w:val="000000" w:themeColor="text1"/>
        </w:rPr>
        <w:t>as part of maintenance CR (not specifically related to this WID)</w:t>
      </w:r>
      <w:r w:rsidRPr="00AF5F3A">
        <w:rPr>
          <w:rFonts w:ascii="Arial" w:hAnsi="Arial" w:cs="Arial"/>
          <w:color w:val="000000" w:themeColor="text1"/>
        </w:rPr>
        <w:t xml:space="preserve"> </w:t>
      </w:r>
      <w:r w:rsidRPr="00AF5F3A">
        <w:rPr>
          <w:rFonts w:ascii="Arial" w:hAnsi="Arial" w:cs="Arial"/>
        </w:rPr>
        <w:t xml:space="preserve">and remove redundant data e.g. A.4-1 FRC </w:t>
      </w:r>
      <w:r w:rsidRPr="00AF5F3A">
        <w:rPr>
          <w:rFonts w:ascii="Arial" w:hAnsi="Arial" w:cs="Arial"/>
          <w:color w:val="000000" w:themeColor="text1"/>
        </w:rPr>
        <w:t xml:space="preserve">(redundant with </w:t>
      </w:r>
      <w:r w:rsidRPr="00AF5F3A">
        <w:rPr>
          <w:rFonts w:ascii="Arial" w:hAnsi="Arial" w:cs="Arial"/>
          <w:color w:val="000000" w:themeColor="text1"/>
          <w:szCs w:val="24"/>
          <w:lang w:eastAsia="zh-CN"/>
        </w:rPr>
        <w:t xml:space="preserve">A.15-1) </w:t>
      </w:r>
      <w:r w:rsidRPr="00AF5F3A">
        <w:rPr>
          <w:rFonts w:ascii="Arial" w:hAnsi="Arial" w:cs="Arial"/>
        </w:rPr>
        <w:t>not cited at all in all the text.</w:t>
      </w:r>
    </w:p>
    <w:p w14:paraId="359FEDF4" w14:textId="77777777" w:rsidR="00673C2C" w:rsidRPr="004B643F" w:rsidRDefault="00673C2C" w:rsidP="00673C2C">
      <w:pPr>
        <w:keepNext/>
        <w:keepLines/>
        <w:spacing w:before="60"/>
        <w:jc w:val="center"/>
        <w:rPr>
          <w:rFonts w:ascii="Arial" w:hAnsi="Arial"/>
          <w:b/>
        </w:rPr>
      </w:pPr>
      <w:r w:rsidRPr="004B643F">
        <w:rPr>
          <w:rFonts w:ascii="Arial" w:hAnsi="Arial"/>
          <w:b/>
        </w:rPr>
        <w:t>Table A.</w:t>
      </w:r>
      <w:r w:rsidRPr="004B643F">
        <w:rPr>
          <w:rFonts w:ascii="Arial" w:hAnsi="Arial" w:hint="eastAsia"/>
          <w:b/>
          <w:lang w:val="en-US" w:eastAsia="zh-CN"/>
        </w:rPr>
        <w:t>4</w:t>
      </w:r>
      <w:r w:rsidRPr="004B643F">
        <w:rPr>
          <w:rFonts w:ascii="Arial" w:hAnsi="Arial"/>
          <w:b/>
        </w:rPr>
        <w:t xml:space="preserve">-1 FRC parameters for </w:t>
      </w:r>
      <w:r w:rsidRPr="004B643F">
        <w:rPr>
          <w:rFonts w:ascii="Arial" w:hAnsi="Arial" w:hint="eastAsia"/>
          <w:b/>
        </w:rPr>
        <w:t xml:space="preserve">NB-IoT </w:t>
      </w:r>
      <w:r w:rsidRPr="004B643F">
        <w:rPr>
          <w:rFonts w:ascii="Arial" w:hAnsi="Arial"/>
          <w: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673C2C" w:rsidRPr="004B643F" w14:paraId="2C62048B" w14:textId="77777777" w:rsidTr="00221E39">
        <w:trPr>
          <w:trHeight w:val="20"/>
          <w:jc w:val="center"/>
        </w:trPr>
        <w:tc>
          <w:tcPr>
            <w:tcW w:w="3309" w:type="dxa"/>
            <w:shd w:val="clear" w:color="auto" w:fill="auto"/>
            <w:vAlign w:val="center"/>
          </w:tcPr>
          <w:p w14:paraId="53787192" w14:textId="77777777" w:rsidR="00673C2C" w:rsidRPr="004B643F" w:rsidRDefault="00673C2C" w:rsidP="00221E39">
            <w:pPr>
              <w:keepNext/>
              <w:keepLines/>
              <w:spacing w:after="0"/>
              <w:jc w:val="center"/>
              <w:rPr>
                <w:rFonts w:ascii="Arial" w:hAnsi="Arial" w:cs="Arial"/>
                <w:b/>
                <w:sz w:val="18"/>
              </w:rPr>
            </w:pPr>
            <w:r w:rsidRPr="004B643F">
              <w:rPr>
                <w:rFonts w:ascii="Arial" w:hAnsi="Arial" w:cs="Arial"/>
                <w:b/>
                <w:sz w:val="18"/>
              </w:rPr>
              <w:t>Reference channel</w:t>
            </w:r>
          </w:p>
        </w:tc>
        <w:tc>
          <w:tcPr>
            <w:tcW w:w="1398" w:type="dxa"/>
            <w:vAlign w:val="center"/>
          </w:tcPr>
          <w:p w14:paraId="4EA9D644" w14:textId="77777777" w:rsidR="00673C2C" w:rsidRPr="004B643F" w:rsidRDefault="00673C2C" w:rsidP="00221E39">
            <w:pPr>
              <w:keepNext/>
              <w:keepLines/>
              <w:spacing w:after="0"/>
              <w:jc w:val="center"/>
              <w:rPr>
                <w:rFonts w:ascii="Arial" w:hAnsi="Arial" w:cs="Arial"/>
                <w:b/>
                <w:sz w:val="18"/>
                <w:lang w:eastAsia="zh-CN"/>
              </w:rPr>
            </w:pPr>
            <w:r w:rsidRPr="004B643F">
              <w:rPr>
                <w:rFonts w:ascii="Arial" w:hAnsi="Arial" w:cs="Arial" w:hint="eastAsia"/>
                <w:b/>
                <w:sz w:val="18"/>
                <w:lang w:eastAsia="zh-CN"/>
              </w:rPr>
              <w:t>A1</w:t>
            </w:r>
            <w:r w:rsidRPr="004B643F">
              <w:rPr>
                <w:rFonts w:ascii="Arial" w:hAnsi="Arial" w:cs="Arial"/>
                <w:b/>
                <w:sz w:val="18"/>
                <w:lang w:eastAsia="zh-CN"/>
              </w:rPr>
              <w:t>5</w:t>
            </w:r>
            <w:r w:rsidRPr="004B643F">
              <w:rPr>
                <w:rFonts w:ascii="Arial" w:hAnsi="Arial" w:cs="Arial" w:hint="eastAsia"/>
                <w:b/>
                <w:sz w:val="18"/>
                <w:lang w:eastAsia="zh-CN"/>
              </w:rPr>
              <w:t>-1</w:t>
            </w:r>
          </w:p>
        </w:tc>
        <w:tc>
          <w:tcPr>
            <w:tcW w:w="1484" w:type="dxa"/>
            <w:vAlign w:val="center"/>
          </w:tcPr>
          <w:p w14:paraId="648DBB94" w14:textId="77777777" w:rsidR="00673C2C" w:rsidRPr="004B643F" w:rsidRDefault="00673C2C" w:rsidP="00221E39">
            <w:pPr>
              <w:keepNext/>
              <w:keepLines/>
              <w:spacing w:after="0"/>
              <w:jc w:val="center"/>
              <w:rPr>
                <w:rFonts w:ascii="Arial" w:hAnsi="Arial" w:cs="Arial"/>
                <w:b/>
                <w:sz w:val="18"/>
                <w:lang w:eastAsia="zh-CN"/>
              </w:rPr>
            </w:pPr>
            <w:r w:rsidRPr="004B643F">
              <w:rPr>
                <w:rFonts w:ascii="Arial" w:hAnsi="Arial" w:cs="Arial" w:hint="eastAsia"/>
                <w:b/>
                <w:sz w:val="18"/>
                <w:lang w:eastAsia="zh-CN"/>
              </w:rPr>
              <w:t>A1</w:t>
            </w:r>
            <w:r w:rsidRPr="004B643F">
              <w:rPr>
                <w:rFonts w:ascii="Arial" w:hAnsi="Arial" w:cs="Arial"/>
                <w:b/>
                <w:sz w:val="18"/>
                <w:lang w:eastAsia="zh-CN"/>
              </w:rPr>
              <w:t>5</w:t>
            </w:r>
            <w:r w:rsidRPr="004B643F">
              <w:rPr>
                <w:rFonts w:ascii="Arial" w:hAnsi="Arial" w:cs="Arial" w:hint="eastAsia"/>
                <w:b/>
                <w:sz w:val="18"/>
                <w:lang w:eastAsia="zh-CN"/>
              </w:rPr>
              <w:t>-2</w:t>
            </w:r>
          </w:p>
        </w:tc>
      </w:tr>
      <w:tr w:rsidR="00673C2C" w:rsidRPr="004B643F" w14:paraId="40437AE0" w14:textId="77777777" w:rsidTr="00221E39">
        <w:trPr>
          <w:trHeight w:val="20"/>
          <w:jc w:val="center"/>
        </w:trPr>
        <w:tc>
          <w:tcPr>
            <w:tcW w:w="3309" w:type="dxa"/>
            <w:shd w:val="clear" w:color="auto" w:fill="auto"/>
            <w:vAlign w:val="center"/>
          </w:tcPr>
          <w:p w14:paraId="475511ED" w14:textId="77777777" w:rsidR="00673C2C" w:rsidRPr="00C555AB" w:rsidRDefault="00673C2C" w:rsidP="00221E39">
            <w:pPr>
              <w:keepNext/>
              <w:keepLines/>
              <w:spacing w:after="0"/>
              <w:rPr>
                <w:rFonts w:ascii="Arial" w:hAnsi="Arial" w:cs="Arial"/>
                <w:sz w:val="18"/>
              </w:rPr>
            </w:pPr>
            <w:r w:rsidRPr="00C555AB">
              <w:rPr>
                <w:rFonts w:ascii="Arial" w:hAnsi="Arial" w:cs="Arial"/>
                <w:sz w:val="18"/>
              </w:rPr>
              <w:t>Sub carrier spacing (kHz)</w:t>
            </w:r>
          </w:p>
        </w:tc>
        <w:tc>
          <w:tcPr>
            <w:tcW w:w="1398" w:type="dxa"/>
            <w:vAlign w:val="center"/>
          </w:tcPr>
          <w:p w14:paraId="259D8B3D"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15</w:t>
            </w:r>
          </w:p>
        </w:tc>
        <w:tc>
          <w:tcPr>
            <w:tcW w:w="1484" w:type="dxa"/>
            <w:vAlign w:val="center"/>
          </w:tcPr>
          <w:p w14:paraId="27F36A58"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3.75</w:t>
            </w:r>
          </w:p>
        </w:tc>
      </w:tr>
      <w:tr w:rsidR="00673C2C" w:rsidRPr="004B643F" w14:paraId="341E7A2C" w14:textId="77777777" w:rsidTr="00221E39">
        <w:trPr>
          <w:trHeight w:val="20"/>
          <w:jc w:val="center"/>
        </w:trPr>
        <w:tc>
          <w:tcPr>
            <w:tcW w:w="3309" w:type="dxa"/>
            <w:shd w:val="clear" w:color="auto" w:fill="auto"/>
            <w:vAlign w:val="center"/>
          </w:tcPr>
          <w:p w14:paraId="77CDB318" w14:textId="77777777" w:rsidR="00673C2C" w:rsidRPr="00C555AB" w:rsidRDefault="00673C2C" w:rsidP="00221E39">
            <w:pPr>
              <w:keepNext/>
              <w:keepLines/>
              <w:spacing w:after="0"/>
              <w:rPr>
                <w:rFonts w:ascii="Arial" w:hAnsi="Arial" w:cs="Arial"/>
                <w:sz w:val="18"/>
              </w:rPr>
            </w:pPr>
            <w:r w:rsidRPr="00C555AB">
              <w:rPr>
                <w:rFonts w:ascii="Arial" w:hAnsi="Arial" w:cs="Arial"/>
                <w:sz w:val="18"/>
              </w:rPr>
              <w:t xml:space="preserve">Number of </w:t>
            </w:r>
            <w:proofErr w:type="gramStart"/>
            <w:r w:rsidRPr="00C555AB">
              <w:rPr>
                <w:rFonts w:ascii="Arial" w:hAnsi="Arial" w:cs="Arial"/>
                <w:sz w:val="18"/>
              </w:rPr>
              <w:t>tone</w:t>
            </w:r>
            <w:proofErr w:type="gramEnd"/>
            <w:r w:rsidRPr="00C555AB">
              <w:rPr>
                <w:rFonts w:ascii="Arial" w:hAnsi="Arial" w:cs="Arial"/>
                <w:sz w:val="18"/>
              </w:rPr>
              <w:t xml:space="preserve"> </w:t>
            </w:r>
          </w:p>
        </w:tc>
        <w:tc>
          <w:tcPr>
            <w:tcW w:w="1398" w:type="dxa"/>
            <w:vAlign w:val="center"/>
          </w:tcPr>
          <w:p w14:paraId="295CAA1D"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1</w:t>
            </w:r>
          </w:p>
        </w:tc>
        <w:tc>
          <w:tcPr>
            <w:tcW w:w="1484" w:type="dxa"/>
            <w:vAlign w:val="center"/>
          </w:tcPr>
          <w:p w14:paraId="62F6E0E4"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1</w:t>
            </w:r>
          </w:p>
        </w:tc>
      </w:tr>
      <w:tr w:rsidR="00673C2C" w:rsidRPr="004B643F" w14:paraId="48D6BE34" w14:textId="77777777" w:rsidTr="00221E39">
        <w:trPr>
          <w:trHeight w:val="20"/>
          <w:jc w:val="center"/>
        </w:trPr>
        <w:tc>
          <w:tcPr>
            <w:tcW w:w="3309" w:type="dxa"/>
            <w:shd w:val="clear" w:color="auto" w:fill="auto"/>
            <w:vAlign w:val="center"/>
          </w:tcPr>
          <w:p w14:paraId="1041C0AE" w14:textId="77777777" w:rsidR="00673C2C" w:rsidRPr="00C555AB" w:rsidRDefault="00673C2C" w:rsidP="00221E39">
            <w:pPr>
              <w:keepNext/>
              <w:keepLines/>
              <w:spacing w:after="0"/>
              <w:rPr>
                <w:rFonts w:ascii="Arial" w:hAnsi="Arial" w:cs="Arial"/>
                <w:sz w:val="18"/>
              </w:rPr>
            </w:pPr>
            <w:r w:rsidRPr="00C555AB">
              <w:rPr>
                <w:rFonts w:ascii="Arial" w:hAnsi="Arial" w:cs="Arial"/>
                <w:sz w:val="18"/>
              </w:rPr>
              <w:t>Modulation</w:t>
            </w:r>
          </w:p>
        </w:tc>
        <w:tc>
          <w:tcPr>
            <w:tcW w:w="1398" w:type="dxa"/>
            <w:vAlign w:val="center"/>
          </w:tcPr>
          <w:p w14:paraId="45898CC1"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π/</w:t>
            </w:r>
            <w:r w:rsidRPr="00C555AB">
              <w:rPr>
                <w:rFonts w:ascii="Arial" w:hAnsi="Arial" w:cs="Arial" w:hint="eastAsia"/>
                <w:sz w:val="18"/>
              </w:rPr>
              <w:t>4</w:t>
            </w:r>
            <w:r w:rsidRPr="00C555AB">
              <w:rPr>
                <w:rFonts w:ascii="Arial" w:hAnsi="Arial" w:cs="Arial"/>
                <w:sz w:val="18"/>
              </w:rPr>
              <w:t xml:space="preserve"> </w:t>
            </w:r>
            <w:r w:rsidRPr="00C555AB">
              <w:rPr>
                <w:rFonts w:ascii="Arial" w:hAnsi="Arial" w:cs="Arial" w:hint="eastAsia"/>
                <w:sz w:val="18"/>
              </w:rPr>
              <w:t>Q</w:t>
            </w:r>
            <w:r w:rsidRPr="00C555AB">
              <w:rPr>
                <w:rFonts w:ascii="Arial" w:hAnsi="Arial" w:cs="Arial"/>
                <w:sz w:val="18"/>
              </w:rPr>
              <w:t>PSK</w:t>
            </w:r>
          </w:p>
        </w:tc>
        <w:tc>
          <w:tcPr>
            <w:tcW w:w="1484" w:type="dxa"/>
            <w:vAlign w:val="center"/>
          </w:tcPr>
          <w:p w14:paraId="48E9B522"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sz w:val="18"/>
              </w:rPr>
              <w:t>π/</w:t>
            </w:r>
            <w:r w:rsidRPr="00C555AB">
              <w:rPr>
                <w:rFonts w:ascii="Arial" w:hAnsi="Arial" w:cs="Arial" w:hint="eastAsia"/>
                <w:sz w:val="18"/>
              </w:rPr>
              <w:t>4</w:t>
            </w:r>
            <w:r w:rsidRPr="00C555AB">
              <w:rPr>
                <w:rFonts w:ascii="Arial" w:hAnsi="Arial" w:cs="Arial"/>
                <w:sz w:val="18"/>
              </w:rPr>
              <w:t xml:space="preserve"> </w:t>
            </w:r>
            <w:r w:rsidRPr="00C555AB">
              <w:rPr>
                <w:rFonts w:ascii="Arial" w:hAnsi="Arial" w:cs="Arial" w:hint="eastAsia"/>
                <w:sz w:val="18"/>
              </w:rPr>
              <w:t>Q</w:t>
            </w:r>
            <w:r w:rsidRPr="00C555AB">
              <w:rPr>
                <w:rFonts w:ascii="Arial" w:hAnsi="Arial" w:cs="Arial"/>
                <w:sz w:val="18"/>
              </w:rPr>
              <w:t>PSK</w:t>
            </w:r>
          </w:p>
        </w:tc>
      </w:tr>
      <w:tr w:rsidR="00673C2C" w:rsidRPr="004B643F" w14:paraId="5EB0FBF2" w14:textId="77777777" w:rsidTr="00221E39">
        <w:trPr>
          <w:trHeight w:val="20"/>
          <w:jc w:val="center"/>
        </w:trPr>
        <w:tc>
          <w:tcPr>
            <w:tcW w:w="3309" w:type="dxa"/>
            <w:shd w:val="clear" w:color="auto" w:fill="auto"/>
            <w:vAlign w:val="center"/>
          </w:tcPr>
          <w:p w14:paraId="714BBD76" w14:textId="77777777" w:rsidR="00673C2C" w:rsidRPr="004B643F" w:rsidRDefault="00673C2C" w:rsidP="00221E39">
            <w:pPr>
              <w:keepNext/>
              <w:keepLines/>
              <w:spacing w:after="0"/>
              <w:rPr>
                <w:rFonts w:ascii="Arial" w:hAnsi="Arial" w:cs="Arial"/>
                <w:sz w:val="18"/>
                <w:lang w:val="sv-SE"/>
              </w:rPr>
            </w:pPr>
            <w:proofErr w:type="spellStart"/>
            <w:r w:rsidRPr="004B643F">
              <w:rPr>
                <w:rFonts w:ascii="Arial" w:hAnsi="Arial" w:cs="Arial"/>
                <w:sz w:val="18"/>
                <w:lang w:val="sv-SE"/>
              </w:rPr>
              <w:t>Diversity</w:t>
            </w:r>
            <w:proofErr w:type="spellEnd"/>
          </w:p>
        </w:tc>
        <w:tc>
          <w:tcPr>
            <w:tcW w:w="1398" w:type="dxa"/>
            <w:vAlign w:val="center"/>
          </w:tcPr>
          <w:p w14:paraId="01B03947" w14:textId="77777777" w:rsidR="00673C2C" w:rsidRPr="004B643F" w:rsidRDefault="00673C2C" w:rsidP="00221E39">
            <w:pPr>
              <w:keepNext/>
              <w:keepLines/>
              <w:spacing w:after="0"/>
              <w:jc w:val="center"/>
              <w:rPr>
                <w:rFonts w:ascii="Arial" w:hAnsi="Arial" w:cs="Arial"/>
                <w:sz w:val="18"/>
                <w:lang w:val="sv-SE"/>
              </w:rPr>
            </w:pPr>
            <w:r w:rsidRPr="004B643F">
              <w:rPr>
                <w:rFonts w:ascii="Arial" w:hAnsi="Arial" w:cs="Arial"/>
                <w:sz w:val="18"/>
                <w:lang w:val="sv-SE"/>
              </w:rPr>
              <w:t>No</w:t>
            </w:r>
          </w:p>
        </w:tc>
        <w:tc>
          <w:tcPr>
            <w:tcW w:w="1484" w:type="dxa"/>
            <w:vAlign w:val="center"/>
          </w:tcPr>
          <w:p w14:paraId="6092115D" w14:textId="77777777" w:rsidR="00673C2C" w:rsidRPr="004B643F" w:rsidRDefault="00673C2C" w:rsidP="00221E39">
            <w:pPr>
              <w:keepNext/>
              <w:keepLines/>
              <w:spacing w:after="0"/>
              <w:jc w:val="center"/>
              <w:rPr>
                <w:rFonts w:ascii="Arial" w:hAnsi="Arial" w:cs="Arial"/>
                <w:sz w:val="18"/>
                <w:lang w:val="sv-SE"/>
              </w:rPr>
            </w:pPr>
            <w:r w:rsidRPr="004B643F">
              <w:rPr>
                <w:rFonts w:ascii="Arial" w:hAnsi="Arial" w:cs="Arial"/>
                <w:sz w:val="18"/>
                <w:lang w:val="sv-SE"/>
              </w:rPr>
              <w:t>No</w:t>
            </w:r>
          </w:p>
        </w:tc>
      </w:tr>
      <w:tr w:rsidR="00673C2C" w:rsidRPr="004B643F" w14:paraId="1127F0C6" w14:textId="77777777" w:rsidTr="00221E39">
        <w:trPr>
          <w:trHeight w:val="20"/>
          <w:jc w:val="center"/>
        </w:trPr>
        <w:tc>
          <w:tcPr>
            <w:tcW w:w="3309" w:type="dxa"/>
            <w:shd w:val="clear" w:color="auto" w:fill="auto"/>
            <w:vAlign w:val="center"/>
          </w:tcPr>
          <w:p w14:paraId="46BE579E" w14:textId="77777777" w:rsidR="00673C2C" w:rsidRPr="004B643F" w:rsidRDefault="00673C2C" w:rsidP="00221E39">
            <w:pPr>
              <w:keepNext/>
              <w:keepLines/>
              <w:spacing w:after="0"/>
              <w:rPr>
                <w:rFonts w:ascii="Arial" w:hAnsi="Arial" w:cs="Arial"/>
                <w:sz w:val="18"/>
                <w:lang w:val="sv-SE"/>
              </w:rPr>
            </w:pPr>
            <w:proofErr w:type="spellStart"/>
            <w:r w:rsidRPr="004B643F">
              <w:rPr>
                <w:rFonts w:ascii="Arial" w:hAnsi="Arial" w:cs="Arial"/>
                <w:sz w:val="18"/>
                <w:lang w:val="sv-SE"/>
              </w:rPr>
              <w:t>Frequency</w:t>
            </w:r>
            <w:proofErr w:type="spellEnd"/>
            <w:r w:rsidRPr="004B643F">
              <w:rPr>
                <w:rFonts w:ascii="Arial" w:hAnsi="Arial" w:cs="Arial"/>
                <w:sz w:val="18"/>
                <w:lang w:val="sv-SE"/>
              </w:rPr>
              <w:t xml:space="preserve"> offset</w:t>
            </w:r>
          </w:p>
        </w:tc>
        <w:tc>
          <w:tcPr>
            <w:tcW w:w="1398" w:type="dxa"/>
            <w:vAlign w:val="center"/>
          </w:tcPr>
          <w:p w14:paraId="0F342709" w14:textId="77777777" w:rsidR="00673C2C" w:rsidRPr="004B643F" w:rsidRDefault="00673C2C" w:rsidP="00221E39">
            <w:pPr>
              <w:keepNext/>
              <w:keepLines/>
              <w:spacing w:after="0"/>
              <w:jc w:val="center"/>
              <w:rPr>
                <w:rFonts w:ascii="Arial" w:hAnsi="Arial" w:cs="Arial"/>
                <w:sz w:val="18"/>
                <w:lang w:val="sv-SE"/>
              </w:rPr>
            </w:pPr>
            <w:r w:rsidRPr="004B643F">
              <w:rPr>
                <w:rFonts w:ascii="Arial" w:hAnsi="Arial" w:cs="Arial"/>
                <w:sz w:val="18"/>
                <w:lang w:val="sv-SE"/>
              </w:rPr>
              <w:t>0</w:t>
            </w:r>
          </w:p>
        </w:tc>
        <w:tc>
          <w:tcPr>
            <w:tcW w:w="1484" w:type="dxa"/>
            <w:vAlign w:val="center"/>
          </w:tcPr>
          <w:p w14:paraId="5ECA478E" w14:textId="77777777" w:rsidR="00673C2C" w:rsidRPr="004B643F" w:rsidRDefault="00673C2C" w:rsidP="00221E39">
            <w:pPr>
              <w:keepNext/>
              <w:keepLines/>
              <w:spacing w:after="0"/>
              <w:jc w:val="center"/>
              <w:rPr>
                <w:rFonts w:ascii="Arial" w:hAnsi="Arial" w:cs="Arial"/>
                <w:sz w:val="18"/>
                <w:lang w:val="sv-SE"/>
              </w:rPr>
            </w:pPr>
            <w:r w:rsidRPr="004B643F">
              <w:rPr>
                <w:rFonts w:ascii="Arial" w:hAnsi="Arial" w:cs="Arial"/>
                <w:sz w:val="18"/>
                <w:lang w:val="sv-SE"/>
              </w:rPr>
              <w:t>0</w:t>
            </w:r>
          </w:p>
        </w:tc>
      </w:tr>
      <w:tr w:rsidR="00673C2C" w:rsidRPr="004B643F" w14:paraId="2E9CFA17" w14:textId="77777777" w:rsidTr="00221E39">
        <w:trPr>
          <w:trHeight w:val="20"/>
          <w:jc w:val="center"/>
        </w:trPr>
        <w:tc>
          <w:tcPr>
            <w:tcW w:w="3309" w:type="dxa"/>
            <w:shd w:val="clear" w:color="auto" w:fill="auto"/>
            <w:vAlign w:val="center"/>
          </w:tcPr>
          <w:p w14:paraId="444C9BC5"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IMCS / ITBS</w:t>
            </w:r>
          </w:p>
        </w:tc>
        <w:tc>
          <w:tcPr>
            <w:tcW w:w="1398" w:type="dxa"/>
            <w:vAlign w:val="center"/>
          </w:tcPr>
          <w:p w14:paraId="4A00A51D"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 xml:space="preserve">7 </w:t>
            </w:r>
            <w:r w:rsidRPr="004B643F">
              <w:rPr>
                <w:rFonts w:ascii="Arial" w:hAnsi="Arial" w:cs="Arial"/>
                <w:sz w:val="18"/>
              </w:rPr>
              <w:t xml:space="preserve">/ </w:t>
            </w:r>
            <w:r w:rsidRPr="004B643F">
              <w:rPr>
                <w:rFonts w:ascii="Arial" w:hAnsi="Arial" w:cs="Arial" w:hint="eastAsia"/>
                <w:sz w:val="18"/>
              </w:rPr>
              <w:t>7</w:t>
            </w:r>
          </w:p>
        </w:tc>
        <w:tc>
          <w:tcPr>
            <w:tcW w:w="1484" w:type="dxa"/>
            <w:vAlign w:val="center"/>
          </w:tcPr>
          <w:p w14:paraId="15CB2D7E"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 xml:space="preserve">7 </w:t>
            </w:r>
            <w:r w:rsidRPr="004B643F">
              <w:rPr>
                <w:rFonts w:ascii="Arial" w:hAnsi="Arial" w:cs="Arial"/>
                <w:sz w:val="18"/>
              </w:rPr>
              <w:t xml:space="preserve">/ </w:t>
            </w:r>
            <w:r w:rsidRPr="004B643F">
              <w:rPr>
                <w:rFonts w:ascii="Arial" w:hAnsi="Arial" w:cs="Arial" w:hint="eastAsia"/>
                <w:sz w:val="18"/>
              </w:rPr>
              <w:t>7</w:t>
            </w:r>
          </w:p>
        </w:tc>
      </w:tr>
      <w:tr w:rsidR="00673C2C" w:rsidRPr="004B643F" w14:paraId="51937D40" w14:textId="77777777" w:rsidTr="00221E39">
        <w:trPr>
          <w:trHeight w:val="20"/>
          <w:jc w:val="center"/>
        </w:trPr>
        <w:tc>
          <w:tcPr>
            <w:tcW w:w="3309" w:type="dxa"/>
            <w:shd w:val="clear" w:color="auto" w:fill="auto"/>
            <w:vAlign w:val="center"/>
          </w:tcPr>
          <w:p w14:paraId="57330A7D"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 xml:space="preserve">Payload size (bits) </w:t>
            </w:r>
          </w:p>
        </w:tc>
        <w:tc>
          <w:tcPr>
            <w:tcW w:w="1398" w:type="dxa"/>
            <w:vAlign w:val="center"/>
          </w:tcPr>
          <w:p w14:paraId="5C2637D9"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104</w:t>
            </w:r>
          </w:p>
        </w:tc>
        <w:tc>
          <w:tcPr>
            <w:tcW w:w="1484" w:type="dxa"/>
            <w:vAlign w:val="center"/>
          </w:tcPr>
          <w:p w14:paraId="413962E3"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104</w:t>
            </w:r>
          </w:p>
        </w:tc>
      </w:tr>
      <w:tr w:rsidR="00673C2C" w:rsidRPr="004B643F" w14:paraId="45586EBB" w14:textId="77777777" w:rsidTr="00221E39">
        <w:trPr>
          <w:trHeight w:val="20"/>
          <w:jc w:val="center"/>
        </w:trPr>
        <w:tc>
          <w:tcPr>
            <w:tcW w:w="3309" w:type="dxa"/>
            <w:shd w:val="clear" w:color="auto" w:fill="auto"/>
            <w:vAlign w:val="center"/>
          </w:tcPr>
          <w:p w14:paraId="2238D179"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Allocated resource units</w:t>
            </w:r>
          </w:p>
        </w:tc>
        <w:tc>
          <w:tcPr>
            <w:tcW w:w="1398" w:type="dxa"/>
            <w:vAlign w:val="center"/>
          </w:tcPr>
          <w:p w14:paraId="78C8E4E6"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1</w:t>
            </w:r>
          </w:p>
        </w:tc>
        <w:tc>
          <w:tcPr>
            <w:tcW w:w="1484" w:type="dxa"/>
            <w:vAlign w:val="center"/>
          </w:tcPr>
          <w:p w14:paraId="4E023281"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1</w:t>
            </w:r>
          </w:p>
        </w:tc>
      </w:tr>
      <w:tr w:rsidR="00673C2C" w:rsidRPr="004B643F" w14:paraId="365F5C02" w14:textId="77777777" w:rsidTr="00221E39">
        <w:trPr>
          <w:trHeight w:val="20"/>
          <w:jc w:val="center"/>
        </w:trPr>
        <w:tc>
          <w:tcPr>
            <w:tcW w:w="3309" w:type="dxa"/>
            <w:shd w:val="clear" w:color="auto" w:fill="auto"/>
            <w:vAlign w:val="center"/>
          </w:tcPr>
          <w:p w14:paraId="6C9CDD0A"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 xml:space="preserve">Transport block CRC (bits) </w:t>
            </w:r>
          </w:p>
        </w:tc>
        <w:tc>
          <w:tcPr>
            <w:tcW w:w="1398" w:type="dxa"/>
            <w:vAlign w:val="center"/>
          </w:tcPr>
          <w:p w14:paraId="58D8B20E"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24</w:t>
            </w:r>
          </w:p>
        </w:tc>
        <w:tc>
          <w:tcPr>
            <w:tcW w:w="1484" w:type="dxa"/>
            <w:vAlign w:val="center"/>
          </w:tcPr>
          <w:p w14:paraId="0C33B2CF"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24</w:t>
            </w:r>
          </w:p>
        </w:tc>
      </w:tr>
      <w:tr w:rsidR="00673C2C" w:rsidRPr="004B643F" w14:paraId="7B1C9918" w14:textId="77777777" w:rsidTr="00221E39">
        <w:trPr>
          <w:trHeight w:val="20"/>
          <w:jc w:val="center"/>
        </w:trPr>
        <w:tc>
          <w:tcPr>
            <w:tcW w:w="3309" w:type="dxa"/>
            <w:shd w:val="clear" w:color="auto" w:fill="auto"/>
            <w:vAlign w:val="center"/>
          </w:tcPr>
          <w:p w14:paraId="03598409"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Coding rate (target)</w:t>
            </w:r>
          </w:p>
        </w:tc>
        <w:tc>
          <w:tcPr>
            <w:tcW w:w="1398" w:type="dxa"/>
            <w:vAlign w:val="center"/>
          </w:tcPr>
          <w:p w14:paraId="1C2AEF70"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2</w:t>
            </w:r>
            <w:r w:rsidRPr="004B643F">
              <w:rPr>
                <w:rFonts w:ascii="Arial" w:hAnsi="Arial" w:cs="Arial"/>
                <w:sz w:val="18"/>
              </w:rPr>
              <w:t>/3</w:t>
            </w:r>
          </w:p>
        </w:tc>
        <w:tc>
          <w:tcPr>
            <w:tcW w:w="1484" w:type="dxa"/>
            <w:vAlign w:val="center"/>
          </w:tcPr>
          <w:p w14:paraId="36306EEF"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hint="eastAsia"/>
                <w:sz w:val="18"/>
              </w:rPr>
              <w:t>2</w:t>
            </w:r>
            <w:r w:rsidRPr="004B643F">
              <w:rPr>
                <w:rFonts w:ascii="Arial" w:hAnsi="Arial" w:cs="Arial"/>
                <w:sz w:val="18"/>
              </w:rPr>
              <w:t>/3</w:t>
            </w:r>
          </w:p>
        </w:tc>
      </w:tr>
      <w:tr w:rsidR="00673C2C" w:rsidRPr="004B643F" w14:paraId="5269511C" w14:textId="77777777" w:rsidTr="00221E39">
        <w:trPr>
          <w:trHeight w:val="20"/>
          <w:jc w:val="center"/>
        </w:trPr>
        <w:tc>
          <w:tcPr>
            <w:tcW w:w="3309" w:type="dxa"/>
            <w:shd w:val="clear" w:color="auto" w:fill="auto"/>
            <w:vAlign w:val="center"/>
          </w:tcPr>
          <w:p w14:paraId="132A187F"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Coding Rate</w:t>
            </w:r>
          </w:p>
        </w:tc>
        <w:tc>
          <w:tcPr>
            <w:tcW w:w="1398" w:type="dxa"/>
            <w:vAlign w:val="center"/>
          </w:tcPr>
          <w:p w14:paraId="50FA6D78"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r w:rsidRPr="004B643F">
              <w:rPr>
                <w:rFonts w:ascii="Arial" w:hAnsi="Arial" w:cs="Arial" w:hint="eastAsia"/>
                <w:sz w:val="18"/>
              </w:rPr>
              <w:t>67</w:t>
            </w:r>
          </w:p>
        </w:tc>
        <w:tc>
          <w:tcPr>
            <w:tcW w:w="1484" w:type="dxa"/>
            <w:vAlign w:val="center"/>
          </w:tcPr>
          <w:p w14:paraId="32466A50"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r w:rsidRPr="004B643F">
              <w:rPr>
                <w:rFonts w:ascii="Arial" w:hAnsi="Arial" w:cs="Arial" w:hint="eastAsia"/>
                <w:sz w:val="18"/>
              </w:rPr>
              <w:t>67</w:t>
            </w:r>
          </w:p>
        </w:tc>
      </w:tr>
      <w:tr w:rsidR="00673C2C" w:rsidRPr="004B643F" w14:paraId="522355E9" w14:textId="77777777" w:rsidTr="00221E39">
        <w:trPr>
          <w:trHeight w:val="20"/>
          <w:jc w:val="center"/>
        </w:trPr>
        <w:tc>
          <w:tcPr>
            <w:tcW w:w="3309" w:type="dxa"/>
            <w:shd w:val="clear" w:color="auto" w:fill="auto"/>
            <w:vAlign w:val="center"/>
          </w:tcPr>
          <w:p w14:paraId="2D59750B"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Code block CRC size (bits)</w:t>
            </w:r>
          </w:p>
        </w:tc>
        <w:tc>
          <w:tcPr>
            <w:tcW w:w="1398" w:type="dxa"/>
            <w:vAlign w:val="center"/>
          </w:tcPr>
          <w:p w14:paraId="5BEBE09D"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p>
        </w:tc>
        <w:tc>
          <w:tcPr>
            <w:tcW w:w="1484" w:type="dxa"/>
            <w:vAlign w:val="center"/>
          </w:tcPr>
          <w:p w14:paraId="0314DB07"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p>
        </w:tc>
      </w:tr>
      <w:tr w:rsidR="00673C2C" w:rsidRPr="004B643F" w14:paraId="5F513729" w14:textId="77777777" w:rsidTr="00221E39">
        <w:trPr>
          <w:trHeight w:val="20"/>
          <w:jc w:val="center"/>
        </w:trPr>
        <w:tc>
          <w:tcPr>
            <w:tcW w:w="3309" w:type="dxa"/>
            <w:shd w:val="clear" w:color="auto" w:fill="auto"/>
            <w:vAlign w:val="center"/>
          </w:tcPr>
          <w:p w14:paraId="30A3B898"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Number of code blocks – C</w:t>
            </w:r>
          </w:p>
        </w:tc>
        <w:tc>
          <w:tcPr>
            <w:tcW w:w="1398" w:type="dxa"/>
            <w:vAlign w:val="center"/>
          </w:tcPr>
          <w:p w14:paraId="13ED6DBF"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1</w:t>
            </w:r>
          </w:p>
        </w:tc>
        <w:tc>
          <w:tcPr>
            <w:tcW w:w="1484" w:type="dxa"/>
            <w:vAlign w:val="center"/>
          </w:tcPr>
          <w:p w14:paraId="1697F9A7"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1</w:t>
            </w:r>
          </w:p>
        </w:tc>
      </w:tr>
      <w:tr w:rsidR="00673C2C" w:rsidRPr="004B643F" w14:paraId="4FEDB363" w14:textId="77777777" w:rsidTr="00221E39">
        <w:trPr>
          <w:trHeight w:val="20"/>
          <w:jc w:val="center"/>
        </w:trPr>
        <w:tc>
          <w:tcPr>
            <w:tcW w:w="3309" w:type="dxa"/>
            <w:shd w:val="clear" w:color="auto" w:fill="auto"/>
            <w:vAlign w:val="center"/>
          </w:tcPr>
          <w:p w14:paraId="49BE0246"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Total symbols per resource unit</w:t>
            </w:r>
          </w:p>
        </w:tc>
        <w:tc>
          <w:tcPr>
            <w:tcW w:w="1398" w:type="dxa"/>
            <w:vAlign w:val="center"/>
          </w:tcPr>
          <w:p w14:paraId="196A243A"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96</w:t>
            </w:r>
          </w:p>
        </w:tc>
        <w:tc>
          <w:tcPr>
            <w:tcW w:w="1484" w:type="dxa"/>
            <w:vAlign w:val="center"/>
          </w:tcPr>
          <w:p w14:paraId="17FC9506"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96</w:t>
            </w:r>
          </w:p>
        </w:tc>
      </w:tr>
      <w:tr w:rsidR="00673C2C" w:rsidRPr="004B643F" w14:paraId="6D91AF0F" w14:textId="77777777" w:rsidTr="00221E39">
        <w:trPr>
          <w:trHeight w:val="20"/>
          <w:jc w:val="center"/>
        </w:trPr>
        <w:tc>
          <w:tcPr>
            <w:tcW w:w="3309" w:type="dxa"/>
            <w:shd w:val="clear" w:color="auto" w:fill="auto"/>
            <w:vAlign w:val="center"/>
          </w:tcPr>
          <w:p w14:paraId="6D07BD3F" w14:textId="77777777" w:rsidR="00673C2C" w:rsidRPr="00C555AB" w:rsidRDefault="00673C2C" w:rsidP="00221E39">
            <w:pPr>
              <w:keepNext/>
              <w:keepLines/>
              <w:spacing w:after="0"/>
              <w:rPr>
                <w:rFonts w:ascii="Arial" w:hAnsi="Arial" w:cs="Arial"/>
                <w:sz w:val="18"/>
              </w:rPr>
            </w:pPr>
            <w:r w:rsidRPr="00C555AB">
              <w:rPr>
                <w:rFonts w:ascii="Arial" w:hAnsi="Arial" w:cs="Arial"/>
                <w:sz w:val="18"/>
              </w:rPr>
              <w:t>Total number of bits per resource unit</w:t>
            </w:r>
          </w:p>
        </w:tc>
        <w:tc>
          <w:tcPr>
            <w:tcW w:w="1398" w:type="dxa"/>
            <w:vAlign w:val="center"/>
          </w:tcPr>
          <w:p w14:paraId="5CF40362"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hint="eastAsia"/>
                <w:sz w:val="18"/>
              </w:rPr>
              <w:t>192</w:t>
            </w:r>
          </w:p>
        </w:tc>
        <w:tc>
          <w:tcPr>
            <w:tcW w:w="1484" w:type="dxa"/>
            <w:vAlign w:val="center"/>
          </w:tcPr>
          <w:p w14:paraId="1832BD37" w14:textId="77777777" w:rsidR="00673C2C" w:rsidRPr="00C555AB" w:rsidRDefault="00673C2C" w:rsidP="00221E39">
            <w:pPr>
              <w:keepNext/>
              <w:keepLines/>
              <w:spacing w:after="0"/>
              <w:jc w:val="center"/>
              <w:rPr>
                <w:rFonts w:ascii="Arial" w:hAnsi="Arial" w:cs="Arial"/>
                <w:sz w:val="18"/>
              </w:rPr>
            </w:pPr>
            <w:r w:rsidRPr="00C555AB">
              <w:rPr>
                <w:rFonts w:ascii="Arial" w:hAnsi="Arial" w:cs="Arial" w:hint="eastAsia"/>
                <w:sz w:val="18"/>
              </w:rPr>
              <w:t>192</w:t>
            </w:r>
          </w:p>
        </w:tc>
      </w:tr>
      <w:tr w:rsidR="00673C2C" w:rsidRPr="004B643F" w14:paraId="37863F95" w14:textId="77777777" w:rsidTr="00221E39">
        <w:trPr>
          <w:trHeight w:val="20"/>
          <w:jc w:val="center"/>
        </w:trPr>
        <w:tc>
          <w:tcPr>
            <w:tcW w:w="3309" w:type="dxa"/>
            <w:shd w:val="clear" w:color="auto" w:fill="auto"/>
            <w:vAlign w:val="center"/>
          </w:tcPr>
          <w:p w14:paraId="08F5C89D" w14:textId="77777777" w:rsidR="00673C2C" w:rsidRPr="00C555AB" w:rsidRDefault="00673C2C" w:rsidP="00221E39">
            <w:pPr>
              <w:keepNext/>
              <w:keepLines/>
              <w:spacing w:after="0"/>
              <w:rPr>
                <w:rFonts w:ascii="Arial" w:hAnsi="Arial" w:cs="Arial"/>
                <w:sz w:val="18"/>
              </w:rPr>
            </w:pPr>
            <w:r w:rsidRPr="00C555AB">
              <w:rPr>
                <w:rFonts w:ascii="Arial" w:hAnsi="Arial" w:cs="Arial"/>
                <w:sz w:val="18"/>
              </w:rPr>
              <w:t>Tx time (</w:t>
            </w:r>
            <w:proofErr w:type="spellStart"/>
            <w:r w:rsidRPr="00C555AB">
              <w:rPr>
                <w:rFonts w:ascii="Arial" w:hAnsi="Arial" w:cs="Arial"/>
                <w:sz w:val="18"/>
              </w:rPr>
              <w:t>ms</w:t>
            </w:r>
            <w:proofErr w:type="spellEnd"/>
            <w:r w:rsidRPr="00C555AB">
              <w:rPr>
                <w:rFonts w:ascii="Arial" w:hAnsi="Arial" w:cs="Arial"/>
                <w:sz w:val="18"/>
              </w:rPr>
              <w:t>)</w:t>
            </w:r>
          </w:p>
        </w:tc>
        <w:tc>
          <w:tcPr>
            <w:tcW w:w="1398" w:type="dxa"/>
            <w:vAlign w:val="center"/>
          </w:tcPr>
          <w:p w14:paraId="581DF3BE" w14:textId="77777777" w:rsidR="00673C2C" w:rsidRPr="00C555AB" w:rsidRDefault="00673C2C" w:rsidP="00221E39">
            <w:pPr>
              <w:keepNext/>
              <w:keepLines/>
              <w:spacing w:after="0"/>
              <w:jc w:val="center"/>
              <w:rPr>
                <w:rFonts w:ascii="Arial" w:hAnsi="Arial" w:cs="Arial"/>
                <w:sz w:val="18"/>
                <w:lang w:eastAsia="zh-CN"/>
              </w:rPr>
            </w:pPr>
            <w:r w:rsidRPr="00C555AB">
              <w:rPr>
                <w:rFonts w:ascii="Arial" w:hAnsi="Arial" w:cs="Arial" w:hint="eastAsia"/>
                <w:sz w:val="18"/>
                <w:lang w:eastAsia="zh-CN"/>
              </w:rPr>
              <w:t>8</w:t>
            </w:r>
          </w:p>
        </w:tc>
        <w:tc>
          <w:tcPr>
            <w:tcW w:w="1484" w:type="dxa"/>
            <w:vAlign w:val="center"/>
          </w:tcPr>
          <w:p w14:paraId="101CAF85" w14:textId="77777777" w:rsidR="00673C2C" w:rsidRPr="00C555AB" w:rsidRDefault="00673C2C" w:rsidP="00221E39">
            <w:pPr>
              <w:keepNext/>
              <w:keepLines/>
              <w:spacing w:after="0"/>
              <w:jc w:val="center"/>
              <w:rPr>
                <w:rFonts w:ascii="Arial" w:hAnsi="Arial" w:cs="Arial"/>
                <w:sz w:val="18"/>
                <w:lang w:eastAsia="zh-CN"/>
              </w:rPr>
            </w:pPr>
            <w:r w:rsidRPr="00C555AB">
              <w:rPr>
                <w:rFonts w:ascii="Arial" w:hAnsi="Arial" w:cs="Arial" w:hint="eastAsia"/>
                <w:sz w:val="18"/>
                <w:lang w:eastAsia="zh-CN"/>
              </w:rPr>
              <w:t>32</w:t>
            </w:r>
          </w:p>
        </w:tc>
      </w:tr>
      <w:tr w:rsidR="00673C2C" w:rsidRPr="004B643F" w14:paraId="357C3A91" w14:textId="77777777" w:rsidTr="00221E39">
        <w:trPr>
          <w:trHeight w:val="20"/>
          <w:jc w:val="center"/>
        </w:trPr>
        <w:tc>
          <w:tcPr>
            <w:tcW w:w="3309" w:type="dxa"/>
            <w:shd w:val="clear" w:color="auto" w:fill="auto"/>
          </w:tcPr>
          <w:p w14:paraId="34420ECC"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Frequency offset</w:t>
            </w:r>
          </w:p>
        </w:tc>
        <w:tc>
          <w:tcPr>
            <w:tcW w:w="1398" w:type="dxa"/>
          </w:tcPr>
          <w:p w14:paraId="653E6F84"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p>
        </w:tc>
        <w:tc>
          <w:tcPr>
            <w:tcW w:w="1484" w:type="dxa"/>
          </w:tcPr>
          <w:p w14:paraId="2748F8C4"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0</w:t>
            </w:r>
          </w:p>
        </w:tc>
      </w:tr>
      <w:tr w:rsidR="00673C2C" w:rsidRPr="004B643F" w14:paraId="39D462DA" w14:textId="77777777" w:rsidTr="00221E39">
        <w:trPr>
          <w:trHeight w:val="20"/>
          <w:jc w:val="center"/>
        </w:trPr>
        <w:tc>
          <w:tcPr>
            <w:tcW w:w="3309" w:type="dxa"/>
            <w:shd w:val="clear" w:color="auto" w:fill="auto"/>
          </w:tcPr>
          <w:p w14:paraId="79DF8B76" w14:textId="77777777" w:rsidR="00673C2C" w:rsidRPr="004B643F" w:rsidRDefault="00673C2C" w:rsidP="00221E39">
            <w:pPr>
              <w:keepNext/>
              <w:keepLines/>
              <w:spacing w:after="0"/>
              <w:rPr>
                <w:rFonts w:ascii="Arial" w:hAnsi="Arial" w:cs="Arial"/>
                <w:sz w:val="18"/>
              </w:rPr>
            </w:pPr>
            <w:r w:rsidRPr="004B643F">
              <w:rPr>
                <w:rFonts w:ascii="Arial" w:hAnsi="Arial" w:cs="Arial"/>
                <w:sz w:val="18"/>
              </w:rPr>
              <w:t>Channel estimation length (</w:t>
            </w:r>
            <w:proofErr w:type="spellStart"/>
            <w:r w:rsidRPr="004B643F">
              <w:rPr>
                <w:rFonts w:ascii="Arial" w:hAnsi="Arial" w:cs="Arial"/>
                <w:sz w:val="18"/>
              </w:rPr>
              <w:t>ms</w:t>
            </w:r>
            <w:proofErr w:type="spellEnd"/>
            <w:r w:rsidRPr="004B643F">
              <w:rPr>
                <w:rFonts w:ascii="Arial" w:hAnsi="Arial" w:cs="Arial"/>
                <w:sz w:val="18"/>
              </w:rPr>
              <w:t>)</w:t>
            </w:r>
            <w:r w:rsidRPr="004B643F">
              <w:rPr>
                <w:rFonts w:ascii="Arial" w:hAnsi="Arial" w:cs="Arial"/>
                <w:sz w:val="18"/>
                <w:vertAlign w:val="superscript"/>
                <w:lang w:eastAsia="ja-JP"/>
              </w:rPr>
              <w:t xml:space="preserve"> </w:t>
            </w:r>
            <w:r w:rsidRPr="004B643F">
              <w:rPr>
                <w:rFonts w:ascii="Arial" w:hAnsi="Arial" w:cs="Arial"/>
                <w:sz w:val="18"/>
                <w:szCs w:val="18"/>
                <w:lang w:eastAsia="ja-JP"/>
              </w:rPr>
              <w:t>(NOTE)</w:t>
            </w:r>
          </w:p>
        </w:tc>
        <w:tc>
          <w:tcPr>
            <w:tcW w:w="1398" w:type="dxa"/>
          </w:tcPr>
          <w:p w14:paraId="0FF63651"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4</w:t>
            </w:r>
          </w:p>
        </w:tc>
        <w:tc>
          <w:tcPr>
            <w:tcW w:w="1484" w:type="dxa"/>
          </w:tcPr>
          <w:p w14:paraId="738E6C0F" w14:textId="77777777" w:rsidR="00673C2C" w:rsidRPr="004B643F" w:rsidRDefault="00673C2C" w:rsidP="00221E39">
            <w:pPr>
              <w:keepNext/>
              <w:keepLines/>
              <w:spacing w:after="0"/>
              <w:jc w:val="center"/>
              <w:rPr>
                <w:rFonts w:ascii="Arial" w:hAnsi="Arial" w:cs="Arial"/>
                <w:sz w:val="18"/>
              </w:rPr>
            </w:pPr>
            <w:r w:rsidRPr="004B643F">
              <w:rPr>
                <w:rFonts w:ascii="Arial" w:hAnsi="Arial" w:cs="Arial"/>
                <w:sz w:val="18"/>
              </w:rPr>
              <w:t>16</w:t>
            </w:r>
          </w:p>
        </w:tc>
      </w:tr>
      <w:tr w:rsidR="00673C2C" w:rsidRPr="004B643F" w14:paraId="0C820430" w14:textId="77777777" w:rsidTr="00221E39">
        <w:trPr>
          <w:trHeight w:val="20"/>
          <w:jc w:val="center"/>
        </w:trPr>
        <w:tc>
          <w:tcPr>
            <w:tcW w:w="6191" w:type="dxa"/>
            <w:gridSpan w:val="3"/>
            <w:shd w:val="clear" w:color="auto" w:fill="auto"/>
          </w:tcPr>
          <w:p w14:paraId="23E11226" w14:textId="77777777" w:rsidR="00673C2C" w:rsidRPr="004B643F" w:rsidRDefault="00673C2C" w:rsidP="00221E39">
            <w:pPr>
              <w:keepNext/>
              <w:keepLines/>
              <w:spacing w:after="0"/>
              <w:ind w:left="851" w:hanging="851"/>
              <w:rPr>
                <w:rFonts w:ascii="Arial" w:hAnsi="Arial"/>
                <w:sz w:val="18"/>
                <w:lang w:eastAsia="ja-JP"/>
              </w:rPr>
            </w:pPr>
            <w:r w:rsidRPr="004B643F">
              <w:rPr>
                <w:rFonts w:ascii="Arial" w:hAnsi="Arial"/>
                <w:sz w:val="18"/>
                <w:lang w:eastAsia="ja-JP"/>
              </w:rPr>
              <w:t>Note:</w:t>
            </w:r>
            <w:r w:rsidRPr="004B643F">
              <w:rPr>
                <w:rFonts w:ascii="Arial" w:hAnsi="Arial"/>
                <w:sz w:val="18"/>
                <w:lang w:eastAsia="ja-JP"/>
              </w:rPr>
              <w:tab/>
              <w:t>Channel estimation lengths are included in the table for information only.</w:t>
            </w:r>
          </w:p>
        </w:tc>
      </w:tr>
    </w:tbl>
    <w:p w14:paraId="72E76ABE" w14:textId="77777777" w:rsidR="00673C2C" w:rsidRDefault="00673C2C" w:rsidP="00673C2C">
      <w:pPr>
        <w:spacing w:after="120"/>
        <w:rPr>
          <w:rStyle w:val="B1Char1"/>
          <w:rFonts w:eastAsia="SimSun"/>
          <w:color w:val="0070C0"/>
          <w:szCs w:val="24"/>
          <w:lang w:eastAsia="zh-CN"/>
        </w:rPr>
      </w:pPr>
    </w:p>
    <w:p w14:paraId="32F6FBE7" w14:textId="77777777" w:rsidR="00673C2C" w:rsidRDefault="00673C2C" w:rsidP="00673C2C">
      <w:pPr>
        <w:rPr>
          <w:b/>
          <w:color w:val="0070C0"/>
          <w:u w:val="single"/>
          <w:lang w:eastAsia="ko-KR"/>
        </w:rPr>
      </w:pPr>
    </w:p>
    <w:p w14:paraId="482A9094" w14:textId="77777777" w:rsidR="00673C2C" w:rsidRPr="0040544F" w:rsidRDefault="00673C2C" w:rsidP="00673C2C">
      <w:pPr>
        <w:rPr>
          <w:rFonts w:ascii="Arial" w:hAnsi="Arial" w:cs="Arial"/>
          <w:bCs/>
          <w:color w:val="000000" w:themeColor="text1"/>
          <w:u w:val="single"/>
          <w:lang w:eastAsia="ko-KR"/>
        </w:rPr>
      </w:pPr>
      <w:r w:rsidRPr="0040544F">
        <w:rPr>
          <w:rFonts w:ascii="Arial" w:hAnsi="Arial" w:cs="Arial"/>
          <w:bCs/>
          <w:color w:val="000000" w:themeColor="text1"/>
          <w:u w:val="single"/>
          <w:lang w:eastAsia="ko-KR"/>
        </w:rPr>
        <w:t>Issue 3-3-1:</w:t>
      </w:r>
      <w:r w:rsidRPr="0040544F">
        <w:rPr>
          <w:rFonts w:ascii="Arial" w:hAnsi="Arial" w:cs="Arial"/>
          <w:bCs/>
          <w:color w:val="000000" w:themeColor="text1"/>
          <w:lang w:eastAsia="ko-KR"/>
        </w:rPr>
        <w:t xml:space="preserve"> </w:t>
      </w:r>
      <w:r w:rsidRPr="0040544F">
        <w:rPr>
          <w:rFonts w:ascii="Arial" w:hAnsi="Arial" w:cs="Arial"/>
          <w:bCs/>
          <w:color w:val="000000" w:themeColor="text1"/>
          <w:lang w:eastAsia="zh-CN"/>
        </w:rPr>
        <w:t>NTN NB-IoT SAN FRC for reference sensitivity and in-channel selectivity</w:t>
      </w:r>
    </w:p>
    <w:p w14:paraId="23F9586E" w14:textId="77777777" w:rsidR="00673C2C" w:rsidRPr="0040544F" w:rsidRDefault="00673C2C" w:rsidP="00673C2C">
      <w:pPr>
        <w:jc w:val="both"/>
        <w:rPr>
          <w:rFonts w:ascii="Arial" w:hAnsi="Arial" w:cs="Arial"/>
        </w:rPr>
      </w:pPr>
      <w:r w:rsidRPr="0040544F">
        <w:rPr>
          <w:rFonts w:ascii="Arial" w:hAnsi="Arial" w:cs="Arial"/>
          <w:b/>
          <w:color w:val="000000" w:themeColor="text1"/>
        </w:rPr>
        <w:t>Agreement:</w:t>
      </w:r>
      <w:r w:rsidRPr="0040544F">
        <w:rPr>
          <w:rFonts w:ascii="Arial" w:hAnsi="Arial" w:cs="Arial"/>
          <w:color w:val="000000" w:themeColor="text1"/>
        </w:rPr>
        <w:t xml:space="preserve"> </w:t>
      </w:r>
      <w:r w:rsidRPr="0040544F">
        <w:rPr>
          <w:rFonts w:ascii="Arial" w:hAnsi="Arial" w:cs="Arial"/>
        </w:rPr>
        <w:t xml:space="preserve">RAN4 to </w:t>
      </w:r>
      <w:r w:rsidRPr="0040544F">
        <w:rPr>
          <w:rFonts w:ascii="Arial" w:hAnsi="Arial" w:cs="Arial"/>
          <w:b/>
        </w:rPr>
        <w:t xml:space="preserve">further discuss FRC for reference sensitivity and in-channel selectivity </w:t>
      </w:r>
      <w:r w:rsidRPr="0040544F">
        <w:rPr>
          <w:rFonts w:ascii="Arial" w:hAnsi="Arial" w:cs="Arial"/>
        </w:rPr>
        <w:t xml:space="preserve">in SAN TS 36.108 with respect to band 249 for better adaptation to 8ms TDD Tx time (corresponding to D/U=8). </w:t>
      </w:r>
    </w:p>
    <w:p w14:paraId="2FC2458F" w14:textId="77777777" w:rsidR="00673C2C" w:rsidRPr="0040544F" w:rsidRDefault="00673C2C" w:rsidP="00673C2C">
      <w:pPr>
        <w:pStyle w:val="ListParagraph"/>
        <w:widowControl/>
        <w:numPr>
          <w:ilvl w:val="0"/>
          <w:numId w:val="53"/>
        </w:numPr>
        <w:overflowPunct w:val="0"/>
        <w:autoSpaceDE w:val="0"/>
        <w:autoSpaceDN w:val="0"/>
        <w:adjustRightInd w:val="0"/>
        <w:spacing w:after="180"/>
        <w:ind w:leftChars="0"/>
        <w:textAlignment w:val="baseline"/>
        <w:rPr>
          <w:rFonts w:ascii="Arial" w:hAnsi="Arial" w:cs="Arial"/>
          <w:bCs/>
          <w:sz w:val="20"/>
          <w:szCs w:val="20"/>
          <w:lang w:eastAsia="en-GB"/>
        </w:rPr>
      </w:pPr>
      <w:r w:rsidRPr="006E3045">
        <w:rPr>
          <w:rFonts w:ascii="Arial" w:hAnsi="Arial" w:cs="Arial"/>
          <w:sz w:val="20"/>
          <w:szCs w:val="20"/>
        </w:rPr>
        <w:t>Option 1:</w:t>
      </w:r>
      <w:r w:rsidRPr="0040544F">
        <w:rPr>
          <w:rFonts w:ascii="Arial" w:hAnsi="Arial" w:cs="Arial"/>
          <w:sz w:val="20"/>
          <w:szCs w:val="20"/>
        </w:rPr>
        <w:t xml:space="preserve"> Further discuss if to reuse </w:t>
      </w:r>
      <w:r w:rsidRPr="0040544F">
        <w:rPr>
          <w:rFonts w:ascii="Arial" w:hAnsi="Arial" w:cs="Arial"/>
          <w:b/>
          <w:sz w:val="20"/>
          <w:szCs w:val="20"/>
          <w:lang w:eastAsia="en-GB"/>
        </w:rPr>
        <w:t xml:space="preserve">A14-1 reference channel and segment the signal into 2 different 8 </w:t>
      </w:r>
      <w:proofErr w:type="spellStart"/>
      <w:r w:rsidRPr="0040544F">
        <w:rPr>
          <w:rFonts w:ascii="Arial" w:hAnsi="Arial" w:cs="Arial"/>
          <w:b/>
          <w:sz w:val="20"/>
          <w:szCs w:val="20"/>
          <w:lang w:eastAsia="en-GB"/>
        </w:rPr>
        <w:t>ms</w:t>
      </w:r>
      <w:proofErr w:type="spellEnd"/>
      <w:r w:rsidRPr="0040544F">
        <w:rPr>
          <w:rFonts w:ascii="Arial" w:hAnsi="Arial" w:cs="Arial"/>
          <w:b/>
          <w:sz w:val="20"/>
          <w:szCs w:val="20"/>
          <w:lang w:eastAsia="en-GB"/>
        </w:rPr>
        <w:t xml:space="preserve"> Tx/Rx times </w:t>
      </w:r>
      <w:r w:rsidRPr="0040544F">
        <w:rPr>
          <w:rFonts w:ascii="Arial" w:hAnsi="Arial" w:cs="Arial"/>
          <w:bCs/>
          <w:sz w:val="20"/>
          <w:szCs w:val="20"/>
          <w:lang w:eastAsia="en-GB"/>
        </w:rPr>
        <w:t xml:space="preserve">(e.g. with 90 </w:t>
      </w:r>
      <w:proofErr w:type="spellStart"/>
      <w:r w:rsidRPr="0040544F">
        <w:rPr>
          <w:rFonts w:ascii="Arial" w:hAnsi="Arial" w:cs="Arial"/>
          <w:bCs/>
          <w:sz w:val="20"/>
          <w:szCs w:val="20"/>
          <w:lang w:eastAsia="en-GB"/>
        </w:rPr>
        <w:t>ms</w:t>
      </w:r>
      <w:proofErr w:type="spellEnd"/>
      <w:r w:rsidRPr="0040544F">
        <w:rPr>
          <w:rFonts w:ascii="Arial" w:hAnsi="Arial" w:cs="Arial"/>
          <w:bCs/>
          <w:sz w:val="20"/>
          <w:szCs w:val="20"/>
          <w:lang w:eastAsia="en-GB"/>
        </w:rPr>
        <w:t xml:space="preserve"> periodicity between 2 transmissions, if 1 transmission can be postponed) for TDD NTN NB-IoT SAN requirements. </w:t>
      </w:r>
      <w:r w:rsidRPr="0040544F">
        <w:rPr>
          <w:rFonts w:ascii="Arial" w:hAnsi="Arial" w:cs="Arial"/>
          <w:b/>
          <w:sz w:val="20"/>
          <w:szCs w:val="20"/>
          <w:lang w:eastAsia="en-GB"/>
        </w:rPr>
        <w:t xml:space="preserve">Further discuss if A14-2 could be descoped </w:t>
      </w:r>
      <w:r w:rsidRPr="0040544F">
        <w:rPr>
          <w:rFonts w:ascii="Arial" w:hAnsi="Arial" w:cs="Arial"/>
          <w:bCs/>
          <w:sz w:val="20"/>
          <w:szCs w:val="20"/>
          <w:lang w:eastAsia="en-GB"/>
        </w:rPr>
        <w:t>for TDD NTN NB-IoT SAN requirements.</w:t>
      </w:r>
    </w:p>
    <w:p w14:paraId="4AF3515F" w14:textId="77777777" w:rsidR="00673C2C" w:rsidRPr="0040544F" w:rsidRDefault="00673C2C" w:rsidP="00673C2C">
      <w:pPr>
        <w:pStyle w:val="ListParagraph"/>
        <w:widowControl/>
        <w:numPr>
          <w:ilvl w:val="0"/>
          <w:numId w:val="53"/>
        </w:numPr>
        <w:overflowPunct w:val="0"/>
        <w:autoSpaceDE w:val="0"/>
        <w:autoSpaceDN w:val="0"/>
        <w:adjustRightInd w:val="0"/>
        <w:spacing w:after="180"/>
        <w:ind w:leftChars="0"/>
        <w:textAlignment w:val="baseline"/>
        <w:rPr>
          <w:rFonts w:ascii="Arial" w:hAnsi="Arial" w:cs="Arial"/>
          <w:bCs/>
          <w:sz w:val="20"/>
          <w:szCs w:val="20"/>
          <w:lang w:eastAsia="en-GB"/>
        </w:rPr>
      </w:pPr>
      <w:r w:rsidRPr="006E3045">
        <w:rPr>
          <w:rFonts w:ascii="Arial" w:hAnsi="Arial" w:cs="Arial"/>
          <w:bCs/>
          <w:sz w:val="20"/>
          <w:szCs w:val="20"/>
          <w:lang w:eastAsia="en-GB"/>
        </w:rPr>
        <w:t xml:space="preserve">Option 2: </w:t>
      </w:r>
      <w:r w:rsidRPr="0040544F">
        <w:rPr>
          <w:rFonts w:ascii="Arial" w:hAnsi="Arial" w:cs="Arial"/>
          <w:b/>
          <w:sz w:val="20"/>
          <w:szCs w:val="20"/>
          <w:lang w:eastAsia="en-GB"/>
        </w:rPr>
        <w:t xml:space="preserve">Further discuss if to define new FRC(s) for NTN NB-IoT to cope with 8 </w:t>
      </w:r>
      <w:proofErr w:type="spellStart"/>
      <w:r w:rsidRPr="0040544F">
        <w:rPr>
          <w:rFonts w:ascii="Arial" w:hAnsi="Arial" w:cs="Arial"/>
          <w:b/>
          <w:sz w:val="20"/>
          <w:szCs w:val="20"/>
          <w:lang w:eastAsia="en-GB"/>
        </w:rPr>
        <w:t>ms</w:t>
      </w:r>
      <w:proofErr w:type="spellEnd"/>
      <w:r w:rsidRPr="0040544F">
        <w:rPr>
          <w:rFonts w:ascii="Arial" w:hAnsi="Arial" w:cs="Arial"/>
          <w:b/>
          <w:sz w:val="20"/>
          <w:szCs w:val="20"/>
          <w:lang w:eastAsia="en-GB"/>
        </w:rPr>
        <w:t xml:space="preserve"> Tx/Rx time</w:t>
      </w:r>
      <w:r w:rsidRPr="0040544F">
        <w:rPr>
          <w:rFonts w:ascii="Arial" w:hAnsi="Arial" w:cs="Arial"/>
          <w:bCs/>
          <w:sz w:val="20"/>
          <w:szCs w:val="20"/>
          <w:lang w:eastAsia="en-GB"/>
        </w:rPr>
        <w:t>, other options are not precluded.</w:t>
      </w:r>
    </w:p>
    <w:p w14:paraId="73857BDB" w14:textId="77777777" w:rsidR="00673C2C" w:rsidRPr="004C460C" w:rsidRDefault="00673C2C" w:rsidP="00673C2C">
      <w:pPr>
        <w:keepNext/>
        <w:keepLines/>
        <w:spacing w:before="60"/>
        <w:jc w:val="center"/>
        <w:rPr>
          <w:rFonts w:ascii="Arial" w:hAnsi="Arial"/>
          <w:b/>
        </w:rPr>
      </w:pPr>
      <w:r w:rsidRPr="004C460C">
        <w:rPr>
          <w:rFonts w:ascii="Arial" w:hAnsi="Arial"/>
          <w:b/>
        </w:rPr>
        <w:lastRenderedPageBreak/>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673C2C" w:rsidRPr="004C460C" w14:paraId="1999A047" w14:textId="77777777" w:rsidTr="00221E39">
        <w:trPr>
          <w:jc w:val="center"/>
        </w:trPr>
        <w:tc>
          <w:tcPr>
            <w:tcW w:w="3369" w:type="dxa"/>
          </w:tcPr>
          <w:p w14:paraId="62ED724C" w14:textId="77777777" w:rsidR="00673C2C" w:rsidRPr="004C460C" w:rsidRDefault="00673C2C" w:rsidP="00221E39">
            <w:pPr>
              <w:keepNext/>
              <w:keepLines/>
              <w:spacing w:after="0"/>
              <w:jc w:val="center"/>
              <w:rPr>
                <w:rFonts w:ascii="Arial" w:hAnsi="Arial" w:cs="Arial"/>
                <w:b/>
                <w:sz w:val="18"/>
              </w:rPr>
            </w:pPr>
            <w:r w:rsidRPr="004C460C">
              <w:rPr>
                <w:rFonts w:ascii="Arial" w:hAnsi="Arial" w:cs="Arial"/>
                <w:b/>
                <w:sz w:val="18"/>
              </w:rPr>
              <w:t>Reference channel</w:t>
            </w:r>
          </w:p>
        </w:tc>
        <w:tc>
          <w:tcPr>
            <w:tcW w:w="1065" w:type="dxa"/>
          </w:tcPr>
          <w:p w14:paraId="4A46C379" w14:textId="77777777" w:rsidR="00673C2C" w:rsidRPr="004C460C" w:rsidRDefault="00673C2C" w:rsidP="00221E39">
            <w:pPr>
              <w:keepNext/>
              <w:keepLines/>
              <w:spacing w:after="0"/>
              <w:jc w:val="center"/>
              <w:rPr>
                <w:rFonts w:ascii="Arial" w:hAnsi="Arial" w:cs="Arial"/>
                <w:b/>
                <w:sz w:val="18"/>
              </w:rPr>
            </w:pPr>
            <w:r w:rsidRPr="004C460C">
              <w:rPr>
                <w:rFonts w:ascii="Arial" w:hAnsi="Arial" w:cs="Arial"/>
                <w:b/>
                <w:sz w:val="18"/>
              </w:rPr>
              <w:t>A14-1</w:t>
            </w:r>
          </w:p>
        </w:tc>
        <w:tc>
          <w:tcPr>
            <w:tcW w:w="1134" w:type="dxa"/>
          </w:tcPr>
          <w:p w14:paraId="17C5C816" w14:textId="77777777" w:rsidR="00673C2C" w:rsidRPr="004C460C" w:rsidRDefault="00673C2C" w:rsidP="00221E39">
            <w:pPr>
              <w:keepNext/>
              <w:keepLines/>
              <w:spacing w:after="0"/>
              <w:jc w:val="center"/>
              <w:rPr>
                <w:rFonts w:ascii="Arial" w:hAnsi="Arial" w:cs="Arial"/>
                <w:b/>
                <w:sz w:val="18"/>
              </w:rPr>
            </w:pPr>
            <w:r w:rsidRPr="004C460C">
              <w:rPr>
                <w:rFonts w:ascii="Arial" w:hAnsi="Arial" w:cs="Arial"/>
                <w:b/>
                <w:sz w:val="18"/>
              </w:rPr>
              <w:t>A14-2</w:t>
            </w:r>
          </w:p>
        </w:tc>
      </w:tr>
      <w:tr w:rsidR="00673C2C" w:rsidRPr="004C460C" w14:paraId="47D68C3E" w14:textId="77777777" w:rsidTr="00221E39">
        <w:trPr>
          <w:jc w:val="center"/>
        </w:trPr>
        <w:tc>
          <w:tcPr>
            <w:tcW w:w="3369" w:type="dxa"/>
          </w:tcPr>
          <w:p w14:paraId="35A684AF" w14:textId="77777777" w:rsidR="00673C2C" w:rsidRPr="004C460C" w:rsidRDefault="00673C2C" w:rsidP="00221E39">
            <w:pPr>
              <w:keepNext/>
              <w:keepLines/>
              <w:spacing w:after="0"/>
              <w:rPr>
                <w:rFonts w:ascii="Arial" w:hAnsi="Arial" w:cs="Arial"/>
                <w:sz w:val="18"/>
                <w:highlight w:val="yellow"/>
              </w:rPr>
            </w:pPr>
            <w:r w:rsidRPr="004C460C">
              <w:rPr>
                <w:rFonts w:ascii="Arial" w:hAnsi="Arial" w:cs="Arial"/>
                <w:sz w:val="18"/>
                <w:highlight w:val="yellow"/>
              </w:rPr>
              <w:t>Sub-carrier spacing (kHz)</w:t>
            </w:r>
          </w:p>
        </w:tc>
        <w:tc>
          <w:tcPr>
            <w:tcW w:w="1065" w:type="dxa"/>
          </w:tcPr>
          <w:p w14:paraId="503CEC97"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15</w:t>
            </w:r>
          </w:p>
        </w:tc>
        <w:tc>
          <w:tcPr>
            <w:tcW w:w="1134" w:type="dxa"/>
          </w:tcPr>
          <w:p w14:paraId="4C4D2D7A"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3.75</w:t>
            </w:r>
          </w:p>
        </w:tc>
      </w:tr>
      <w:tr w:rsidR="00673C2C" w:rsidRPr="004C460C" w14:paraId="4ADC2A4D" w14:textId="77777777" w:rsidTr="00221E39">
        <w:trPr>
          <w:jc w:val="center"/>
        </w:trPr>
        <w:tc>
          <w:tcPr>
            <w:tcW w:w="3369" w:type="dxa"/>
          </w:tcPr>
          <w:p w14:paraId="0CCF0815" w14:textId="77777777" w:rsidR="00673C2C" w:rsidRPr="004C460C" w:rsidRDefault="00673C2C" w:rsidP="00221E39">
            <w:pPr>
              <w:keepNext/>
              <w:keepLines/>
              <w:spacing w:after="0"/>
              <w:rPr>
                <w:rFonts w:ascii="Arial" w:hAnsi="Arial" w:cs="Arial"/>
                <w:sz w:val="18"/>
                <w:highlight w:val="yellow"/>
              </w:rPr>
            </w:pPr>
            <w:r w:rsidRPr="004C460C">
              <w:rPr>
                <w:rFonts w:ascii="Arial" w:hAnsi="Arial" w:cs="Arial"/>
                <w:sz w:val="18"/>
                <w:highlight w:val="yellow"/>
              </w:rPr>
              <w:t xml:space="preserve">Number of </w:t>
            </w:r>
            <w:proofErr w:type="gramStart"/>
            <w:r w:rsidRPr="004C460C">
              <w:rPr>
                <w:rFonts w:ascii="Arial" w:hAnsi="Arial" w:cs="Arial"/>
                <w:sz w:val="18"/>
                <w:highlight w:val="yellow"/>
              </w:rPr>
              <w:t>tone</w:t>
            </w:r>
            <w:proofErr w:type="gramEnd"/>
          </w:p>
        </w:tc>
        <w:tc>
          <w:tcPr>
            <w:tcW w:w="1065" w:type="dxa"/>
          </w:tcPr>
          <w:p w14:paraId="7D75D422"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1</w:t>
            </w:r>
          </w:p>
        </w:tc>
        <w:tc>
          <w:tcPr>
            <w:tcW w:w="1134" w:type="dxa"/>
          </w:tcPr>
          <w:p w14:paraId="2C5819A2"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1</w:t>
            </w:r>
          </w:p>
        </w:tc>
      </w:tr>
      <w:tr w:rsidR="00673C2C" w:rsidRPr="004C460C" w14:paraId="0ED95AFD" w14:textId="77777777" w:rsidTr="00221E39">
        <w:trPr>
          <w:jc w:val="center"/>
        </w:trPr>
        <w:tc>
          <w:tcPr>
            <w:tcW w:w="3369" w:type="dxa"/>
          </w:tcPr>
          <w:p w14:paraId="7B4FACA0"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Diversity</w:t>
            </w:r>
          </w:p>
        </w:tc>
        <w:tc>
          <w:tcPr>
            <w:tcW w:w="1065" w:type="dxa"/>
          </w:tcPr>
          <w:p w14:paraId="3A9E8277"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No</w:t>
            </w:r>
          </w:p>
        </w:tc>
        <w:tc>
          <w:tcPr>
            <w:tcW w:w="1134" w:type="dxa"/>
          </w:tcPr>
          <w:p w14:paraId="6DFFF14F"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No</w:t>
            </w:r>
          </w:p>
        </w:tc>
      </w:tr>
      <w:tr w:rsidR="00673C2C" w:rsidRPr="004C460C" w14:paraId="3A9CB261" w14:textId="77777777" w:rsidTr="00221E39">
        <w:trPr>
          <w:jc w:val="center"/>
        </w:trPr>
        <w:tc>
          <w:tcPr>
            <w:tcW w:w="3369" w:type="dxa"/>
          </w:tcPr>
          <w:p w14:paraId="438455FB"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Modulation</w:t>
            </w:r>
          </w:p>
        </w:tc>
        <w:tc>
          <w:tcPr>
            <w:tcW w:w="1065" w:type="dxa"/>
          </w:tcPr>
          <w:p w14:paraId="46E34F42"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szCs w:val="32"/>
                <w:lang w:val="en-US"/>
              </w:rPr>
              <w:t>π/2 BPSK</w:t>
            </w:r>
          </w:p>
        </w:tc>
        <w:tc>
          <w:tcPr>
            <w:tcW w:w="1134" w:type="dxa"/>
          </w:tcPr>
          <w:p w14:paraId="19645EFC"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szCs w:val="32"/>
                <w:lang w:val="en-US"/>
              </w:rPr>
              <w:t>π/2 BPSK</w:t>
            </w:r>
          </w:p>
        </w:tc>
      </w:tr>
      <w:tr w:rsidR="00673C2C" w:rsidRPr="004C460C" w14:paraId="122DAEC3" w14:textId="77777777" w:rsidTr="00221E39">
        <w:trPr>
          <w:jc w:val="center"/>
        </w:trPr>
        <w:tc>
          <w:tcPr>
            <w:tcW w:w="3369" w:type="dxa"/>
          </w:tcPr>
          <w:p w14:paraId="2873FBFF"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Frequency offset</w:t>
            </w:r>
          </w:p>
        </w:tc>
        <w:tc>
          <w:tcPr>
            <w:tcW w:w="1065" w:type="dxa"/>
          </w:tcPr>
          <w:p w14:paraId="0497276D" w14:textId="77777777" w:rsidR="00673C2C" w:rsidRPr="004C460C" w:rsidRDefault="00673C2C" w:rsidP="00221E39">
            <w:pPr>
              <w:keepNext/>
              <w:keepLines/>
              <w:spacing w:after="0"/>
              <w:jc w:val="center"/>
              <w:rPr>
                <w:rFonts w:ascii="Arial" w:hAnsi="Arial" w:cs="Arial"/>
                <w:sz w:val="18"/>
                <w:szCs w:val="32"/>
                <w:lang w:val="en-US"/>
              </w:rPr>
            </w:pPr>
            <w:r w:rsidRPr="004C460C">
              <w:rPr>
                <w:rFonts w:ascii="Arial" w:hAnsi="Arial" w:cs="Arial"/>
                <w:sz w:val="18"/>
                <w:szCs w:val="32"/>
                <w:lang w:val="en-US"/>
              </w:rPr>
              <w:t>0</w:t>
            </w:r>
          </w:p>
        </w:tc>
        <w:tc>
          <w:tcPr>
            <w:tcW w:w="1134" w:type="dxa"/>
          </w:tcPr>
          <w:p w14:paraId="35D04682" w14:textId="77777777" w:rsidR="00673C2C" w:rsidRPr="004C460C" w:rsidRDefault="00673C2C" w:rsidP="00221E39">
            <w:pPr>
              <w:keepNext/>
              <w:keepLines/>
              <w:spacing w:after="0"/>
              <w:jc w:val="center"/>
              <w:rPr>
                <w:rFonts w:ascii="Arial" w:hAnsi="Arial" w:cs="Arial"/>
                <w:sz w:val="18"/>
                <w:szCs w:val="32"/>
                <w:lang w:val="en-US"/>
              </w:rPr>
            </w:pPr>
            <w:r w:rsidRPr="004C460C">
              <w:rPr>
                <w:rFonts w:ascii="Arial" w:hAnsi="Arial" w:cs="Arial"/>
                <w:sz w:val="18"/>
                <w:szCs w:val="32"/>
                <w:lang w:val="en-US"/>
              </w:rPr>
              <w:t>0</w:t>
            </w:r>
          </w:p>
        </w:tc>
      </w:tr>
      <w:tr w:rsidR="00673C2C" w:rsidRPr="004C460C" w14:paraId="5F886994" w14:textId="77777777" w:rsidTr="00221E39">
        <w:trPr>
          <w:jc w:val="center"/>
        </w:trPr>
        <w:tc>
          <w:tcPr>
            <w:tcW w:w="3369" w:type="dxa"/>
          </w:tcPr>
          <w:p w14:paraId="7D9637E4"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Channel estimation length (</w:t>
            </w:r>
            <w:proofErr w:type="spellStart"/>
            <w:r w:rsidRPr="004C460C">
              <w:rPr>
                <w:rFonts w:ascii="Arial" w:hAnsi="Arial" w:cs="Arial"/>
                <w:sz w:val="18"/>
              </w:rPr>
              <w:t>ms</w:t>
            </w:r>
            <w:proofErr w:type="spellEnd"/>
            <w:r w:rsidRPr="004C460C">
              <w:rPr>
                <w:rFonts w:ascii="Arial" w:hAnsi="Arial" w:cs="Arial"/>
                <w:sz w:val="18"/>
              </w:rPr>
              <w:t>)</w:t>
            </w:r>
            <w:r w:rsidRPr="004C460C">
              <w:rPr>
                <w:rFonts w:ascii="Arial" w:hAnsi="Arial" w:cs="Arial"/>
                <w:sz w:val="18"/>
                <w:vertAlign w:val="superscript"/>
                <w:lang w:eastAsia="ja-JP"/>
              </w:rPr>
              <w:t xml:space="preserve"> </w:t>
            </w:r>
            <w:r w:rsidRPr="004C460C">
              <w:rPr>
                <w:rFonts w:ascii="Arial" w:hAnsi="Arial" w:cs="Arial"/>
                <w:sz w:val="18"/>
              </w:rPr>
              <w:t>(NOTE)</w:t>
            </w:r>
          </w:p>
        </w:tc>
        <w:tc>
          <w:tcPr>
            <w:tcW w:w="1065" w:type="dxa"/>
          </w:tcPr>
          <w:p w14:paraId="06EB29DB" w14:textId="77777777" w:rsidR="00673C2C" w:rsidRPr="004C460C" w:rsidRDefault="00673C2C" w:rsidP="00221E39">
            <w:pPr>
              <w:keepNext/>
              <w:keepLines/>
              <w:spacing w:after="0"/>
              <w:jc w:val="center"/>
              <w:rPr>
                <w:rFonts w:ascii="Arial" w:hAnsi="Arial" w:cs="Arial"/>
                <w:sz w:val="18"/>
                <w:szCs w:val="32"/>
                <w:lang w:val="en-US"/>
              </w:rPr>
            </w:pPr>
            <w:r w:rsidRPr="004C460C">
              <w:rPr>
                <w:rFonts w:ascii="Arial" w:hAnsi="Arial" w:cs="Arial"/>
                <w:sz w:val="18"/>
                <w:szCs w:val="32"/>
                <w:lang w:val="en-US"/>
              </w:rPr>
              <w:t>4</w:t>
            </w:r>
          </w:p>
        </w:tc>
        <w:tc>
          <w:tcPr>
            <w:tcW w:w="1134" w:type="dxa"/>
          </w:tcPr>
          <w:p w14:paraId="06B16BFC" w14:textId="77777777" w:rsidR="00673C2C" w:rsidRPr="004C460C" w:rsidRDefault="00673C2C" w:rsidP="00221E39">
            <w:pPr>
              <w:keepNext/>
              <w:keepLines/>
              <w:spacing w:after="0"/>
              <w:jc w:val="center"/>
              <w:rPr>
                <w:rFonts w:ascii="Arial" w:hAnsi="Arial" w:cs="Arial"/>
                <w:sz w:val="18"/>
                <w:szCs w:val="32"/>
                <w:lang w:val="en-US"/>
              </w:rPr>
            </w:pPr>
            <w:r w:rsidRPr="004C460C">
              <w:rPr>
                <w:rFonts w:ascii="Arial" w:hAnsi="Arial" w:cs="Arial"/>
                <w:sz w:val="18"/>
                <w:szCs w:val="32"/>
                <w:lang w:val="en-US"/>
              </w:rPr>
              <w:t>16</w:t>
            </w:r>
          </w:p>
        </w:tc>
      </w:tr>
      <w:tr w:rsidR="00673C2C" w:rsidRPr="004C460C" w14:paraId="0EFA86E8" w14:textId="77777777" w:rsidTr="00221E39">
        <w:trPr>
          <w:jc w:val="center"/>
        </w:trPr>
        <w:tc>
          <w:tcPr>
            <w:tcW w:w="3369" w:type="dxa"/>
          </w:tcPr>
          <w:p w14:paraId="0F47341A"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Number of NPUSCH repetition</w:t>
            </w:r>
          </w:p>
        </w:tc>
        <w:tc>
          <w:tcPr>
            <w:tcW w:w="1065" w:type="dxa"/>
          </w:tcPr>
          <w:p w14:paraId="39A67B0C"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w:t>
            </w:r>
          </w:p>
        </w:tc>
        <w:tc>
          <w:tcPr>
            <w:tcW w:w="1134" w:type="dxa"/>
          </w:tcPr>
          <w:p w14:paraId="42CB5EA4"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w:t>
            </w:r>
          </w:p>
        </w:tc>
      </w:tr>
      <w:tr w:rsidR="00673C2C" w:rsidRPr="004C460C" w14:paraId="042A376F" w14:textId="77777777" w:rsidTr="00221E39">
        <w:trPr>
          <w:jc w:val="center"/>
        </w:trPr>
        <w:tc>
          <w:tcPr>
            <w:tcW w:w="3369" w:type="dxa"/>
          </w:tcPr>
          <w:p w14:paraId="3C163724"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IMCS / TBS</w:t>
            </w:r>
          </w:p>
        </w:tc>
        <w:tc>
          <w:tcPr>
            <w:tcW w:w="1065" w:type="dxa"/>
          </w:tcPr>
          <w:p w14:paraId="3B4E3725"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 / 0</w:t>
            </w:r>
          </w:p>
        </w:tc>
        <w:tc>
          <w:tcPr>
            <w:tcW w:w="1134" w:type="dxa"/>
          </w:tcPr>
          <w:p w14:paraId="42A662D4"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 / 0</w:t>
            </w:r>
          </w:p>
        </w:tc>
      </w:tr>
      <w:tr w:rsidR="00673C2C" w:rsidRPr="004C460C" w14:paraId="169CDA7C" w14:textId="77777777" w:rsidTr="00221E39">
        <w:trPr>
          <w:jc w:val="center"/>
        </w:trPr>
        <w:tc>
          <w:tcPr>
            <w:tcW w:w="3369" w:type="dxa"/>
          </w:tcPr>
          <w:p w14:paraId="629D5DB0"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Payload size (bits)</w:t>
            </w:r>
          </w:p>
        </w:tc>
        <w:tc>
          <w:tcPr>
            <w:tcW w:w="1065" w:type="dxa"/>
          </w:tcPr>
          <w:p w14:paraId="4A2003E6"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32</w:t>
            </w:r>
          </w:p>
        </w:tc>
        <w:tc>
          <w:tcPr>
            <w:tcW w:w="1134" w:type="dxa"/>
          </w:tcPr>
          <w:p w14:paraId="49427C06"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32</w:t>
            </w:r>
          </w:p>
        </w:tc>
      </w:tr>
      <w:tr w:rsidR="00673C2C" w:rsidRPr="004C460C" w14:paraId="26CF3FFF" w14:textId="77777777" w:rsidTr="00221E39">
        <w:trPr>
          <w:jc w:val="center"/>
        </w:trPr>
        <w:tc>
          <w:tcPr>
            <w:tcW w:w="3369" w:type="dxa"/>
          </w:tcPr>
          <w:p w14:paraId="1A767488"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Allocated resource unit</w:t>
            </w:r>
          </w:p>
        </w:tc>
        <w:tc>
          <w:tcPr>
            <w:tcW w:w="1065" w:type="dxa"/>
          </w:tcPr>
          <w:p w14:paraId="4D6142B2"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2</w:t>
            </w:r>
          </w:p>
        </w:tc>
        <w:tc>
          <w:tcPr>
            <w:tcW w:w="1134" w:type="dxa"/>
          </w:tcPr>
          <w:p w14:paraId="274896D5"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2</w:t>
            </w:r>
          </w:p>
        </w:tc>
      </w:tr>
      <w:tr w:rsidR="00673C2C" w:rsidRPr="004C460C" w14:paraId="59918A8C" w14:textId="77777777" w:rsidTr="00221E39">
        <w:trPr>
          <w:jc w:val="center"/>
        </w:trPr>
        <w:tc>
          <w:tcPr>
            <w:tcW w:w="3369" w:type="dxa"/>
          </w:tcPr>
          <w:p w14:paraId="77D6F293"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Code rate (target)</w:t>
            </w:r>
          </w:p>
        </w:tc>
        <w:tc>
          <w:tcPr>
            <w:tcW w:w="1065" w:type="dxa"/>
          </w:tcPr>
          <w:p w14:paraId="0C24E28C"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1/3</w:t>
            </w:r>
          </w:p>
        </w:tc>
        <w:tc>
          <w:tcPr>
            <w:tcW w:w="1134" w:type="dxa"/>
          </w:tcPr>
          <w:p w14:paraId="7E13D2F9"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1/3</w:t>
            </w:r>
          </w:p>
        </w:tc>
      </w:tr>
      <w:tr w:rsidR="00673C2C" w:rsidRPr="004C460C" w14:paraId="45F8B156" w14:textId="77777777" w:rsidTr="00221E39">
        <w:trPr>
          <w:jc w:val="center"/>
        </w:trPr>
        <w:tc>
          <w:tcPr>
            <w:tcW w:w="3369" w:type="dxa"/>
          </w:tcPr>
          <w:p w14:paraId="3F7D12DF"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Code rate (effective)</w:t>
            </w:r>
          </w:p>
        </w:tc>
        <w:tc>
          <w:tcPr>
            <w:tcW w:w="1065" w:type="dxa"/>
          </w:tcPr>
          <w:p w14:paraId="3C49D213"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0.29</w:t>
            </w:r>
          </w:p>
        </w:tc>
        <w:tc>
          <w:tcPr>
            <w:tcW w:w="1134" w:type="dxa"/>
          </w:tcPr>
          <w:p w14:paraId="770CED4E"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0.29</w:t>
            </w:r>
          </w:p>
        </w:tc>
      </w:tr>
      <w:tr w:rsidR="00673C2C" w:rsidRPr="004C460C" w14:paraId="62D7A22D" w14:textId="77777777" w:rsidTr="00221E39">
        <w:trPr>
          <w:jc w:val="center"/>
        </w:trPr>
        <w:tc>
          <w:tcPr>
            <w:tcW w:w="3369" w:type="dxa"/>
          </w:tcPr>
          <w:p w14:paraId="70B80E93" w14:textId="77777777" w:rsidR="00673C2C" w:rsidRPr="004C460C" w:rsidRDefault="00673C2C" w:rsidP="00221E39">
            <w:pPr>
              <w:keepNext/>
              <w:keepLines/>
              <w:spacing w:after="0"/>
              <w:rPr>
                <w:rFonts w:ascii="Arial" w:hAnsi="Arial" w:cs="Arial"/>
                <w:sz w:val="18"/>
                <w:szCs w:val="22"/>
              </w:rPr>
            </w:pPr>
            <w:r w:rsidRPr="004C460C">
              <w:rPr>
                <w:rFonts w:ascii="Arial" w:hAnsi="Arial" w:cs="Arial"/>
                <w:sz w:val="18"/>
                <w:szCs w:val="22"/>
              </w:rPr>
              <w:t>Transport block CRC (bits)</w:t>
            </w:r>
          </w:p>
        </w:tc>
        <w:tc>
          <w:tcPr>
            <w:tcW w:w="1065" w:type="dxa"/>
          </w:tcPr>
          <w:p w14:paraId="6014118A"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24</w:t>
            </w:r>
          </w:p>
        </w:tc>
        <w:tc>
          <w:tcPr>
            <w:tcW w:w="1134" w:type="dxa"/>
          </w:tcPr>
          <w:p w14:paraId="7CF1C9CC"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24</w:t>
            </w:r>
          </w:p>
        </w:tc>
      </w:tr>
      <w:tr w:rsidR="00673C2C" w:rsidRPr="004C460C" w14:paraId="63520383" w14:textId="77777777" w:rsidTr="00221E39">
        <w:trPr>
          <w:jc w:val="center"/>
        </w:trPr>
        <w:tc>
          <w:tcPr>
            <w:tcW w:w="3369" w:type="dxa"/>
          </w:tcPr>
          <w:p w14:paraId="057576FC"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Code block CRC size (bits)</w:t>
            </w:r>
          </w:p>
        </w:tc>
        <w:tc>
          <w:tcPr>
            <w:tcW w:w="1065" w:type="dxa"/>
          </w:tcPr>
          <w:p w14:paraId="066264D6"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w:t>
            </w:r>
          </w:p>
        </w:tc>
        <w:tc>
          <w:tcPr>
            <w:tcW w:w="1134" w:type="dxa"/>
          </w:tcPr>
          <w:p w14:paraId="07C31D91"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0</w:t>
            </w:r>
          </w:p>
        </w:tc>
      </w:tr>
      <w:tr w:rsidR="00673C2C" w:rsidRPr="004C460C" w14:paraId="16BA966D" w14:textId="77777777" w:rsidTr="00221E39">
        <w:trPr>
          <w:jc w:val="center"/>
        </w:trPr>
        <w:tc>
          <w:tcPr>
            <w:tcW w:w="3369" w:type="dxa"/>
          </w:tcPr>
          <w:p w14:paraId="5C5DAF80"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Number of code blocks - C</w:t>
            </w:r>
          </w:p>
        </w:tc>
        <w:tc>
          <w:tcPr>
            <w:tcW w:w="1065" w:type="dxa"/>
          </w:tcPr>
          <w:p w14:paraId="1122A575"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w:t>
            </w:r>
          </w:p>
        </w:tc>
        <w:tc>
          <w:tcPr>
            <w:tcW w:w="1134" w:type="dxa"/>
          </w:tcPr>
          <w:p w14:paraId="793238D1"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1</w:t>
            </w:r>
          </w:p>
        </w:tc>
      </w:tr>
      <w:tr w:rsidR="00673C2C" w:rsidRPr="004C460C" w14:paraId="668F3897" w14:textId="77777777" w:rsidTr="00221E39">
        <w:trPr>
          <w:jc w:val="center"/>
        </w:trPr>
        <w:tc>
          <w:tcPr>
            <w:tcW w:w="3369" w:type="dxa"/>
          </w:tcPr>
          <w:p w14:paraId="0F2987AD"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Total number of bits per resource unit</w:t>
            </w:r>
          </w:p>
        </w:tc>
        <w:tc>
          <w:tcPr>
            <w:tcW w:w="1065" w:type="dxa"/>
          </w:tcPr>
          <w:p w14:paraId="4746B48A"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96</w:t>
            </w:r>
          </w:p>
        </w:tc>
        <w:tc>
          <w:tcPr>
            <w:tcW w:w="1134" w:type="dxa"/>
          </w:tcPr>
          <w:p w14:paraId="7E88F0EA"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96</w:t>
            </w:r>
          </w:p>
        </w:tc>
      </w:tr>
      <w:tr w:rsidR="00673C2C" w:rsidRPr="004C460C" w14:paraId="56048659" w14:textId="77777777" w:rsidTr="00221E39">
        <w:trPr>
          <w:jc w:val="center"/>
        </w:trPr>
        <w:tc>
          <w:tcPr>
            <w:tcW w:w="3369" w:type="dxa"/>
          </w:tcPr>
          <w:p w14:paraId="1F7AF52A" w14:textId="77777777" w:rsidR="00673C2C" w:rsidRPr="004C460C" w:rsidRDefault="00673C2C" w:rsidP="00221E39">
            <w:pPr>
              <w:keepNext/>
              <w:keepLines/>
              <w:spacing w:after="0"/>
              <w:rPr>
                <w:rFonts w:ascii="Arial" w:hAnsi="Arial" w:cs="Arial"/>
                <w:sz w:val="18"/>
              </w:rPr>
            </w:pPr>
            <w:r w:rsidRPr="004C460C">
              <w:rPr>
                <w:rFonts w:ascii="Arial" w:hAnsi="Arial" w:cs="Arial"/>
                <w:sz w:val="18"/>
              </w:rPr>
              <w:t>Total symbols per resource unit</w:t>
            </w:r>
          </w:p>
        </w:tc>
        <w:tc>
          <w:tcPr>
            <w:tcW w:w="1065" w:type="dxa"/>
          </w:tcPr>
          <w:p w14:paraId="4B1C0CD8"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96</w:t>
            </w:r>
          </w:p>
        </w:tc>
        <w:tc>
          <w:tcPr>
            <w:tcW w:w="1134" w:type="dxa"/>
          </w:tcPr>
          <w:p w14:paraId="0E25AA57" w14:textId="77777777" w:rsidR="00673C2C" w:rsidRPr="004C460C" w:rsidRDefault="00673C2C" w:rsidP="00221E39">
            <w:pPr>
              <w:keepNext/>
              <w:keepLines/>
              <w:spacing w:after="0"/>
              <w:jc w:val="center"/>
              <w:rPr>
                <w:rFonts w:ascii="Arial" w:hAnsi="Arial" w:cs="Arial"/>
                <w:sz w:val="18"/>
              </w:rPr>
            </w:pPr>
            <w:r w:rsidRPr="004C460C">
              <w:rPr>
                <w:rFonts w:ascii="Arial" w:hAnsi="Arial" w:cs="Arial"/>
                <w:sz w:val="18"/>
              </w:rPr>
              <w:t>96</w:t>
            </w:r>
          </w:p>
        </w:tc>
      </w:tr>
      <w:tr w:rsidR="00673C2C" w:rsidRPr="004C460C" w14:paraId="11331CA3" w14:textId="77777777" w:rsidTr="00221E39">
        <w:trPr>
          <w:jc w:val="center"/>
        </w:trPr>
        <w:tc>
          <w:tcPr>
            <w:tcW w:w="3369" w:type="dxa"/>
          </w:tcPr>
          <w:p w14:paraId="06A2EDC3" w14:textId="77777777" w:rsidR="00673C2C" w:rsidRPr="004C460C" w:rsidRDefault="00673C2C" w:rsidP="00221E39">
            <w:pPr>
              <w:keepNext/>
              <w:keepLines/>
              <w:spacing w:after="0"/>
              <w:rPr>
                <w:rFonts w:ascii="Arial" w:hAnsi="Arial" w:cs="Arial"/>
                <w:sz w:val="18"/>
                <w:highlight w:val="yellow"/>
              </w:rPr>
            </w:pPr>
            <w:r w:rsidRPr="004C460C">
              <w:rPr>
                <w:rFonts w:ascii="Arial" w:hAnsi="Arial" w:cs="Arial"/>
                <w:sz w:val="18"/>
                <w:highlight w:val="yellow"/>
              </w:rPr>
              <w:t>Tx time (</w:t>
            </w:r>
            <w:proofErr w:type="spellStart"/>
            <w:r w:rsidRPr="004C460C">
              <w:rPr>
                <w:rFonts w:ascii="Arial" w:hAnsi="Arial" w:cs="Arial"/>
                <w:sz w:val="18"/>
                <w:highlight w:val="yellow"/>
              </w:rPr>
              <w:t>ms</w:t>
            </w:r>
            <w:proofErr w:type="spellEnd"/>
            <w:r w:rsidRPr="004C460C">
              <w:rPr>
                <w:rFonts w:ascii="Arial" w:hAnsi="Arial" w:cs="Arial"/>
                <w:sz w:val="18"/>
                <w:highlight w:val="yellow"/>
              </w:rPr>
              <w:t>)</w:t>
            </w:r>
          </w:p>
        </w:tc>
        <w:tc>
          <w:tcPr>
            <w:tcW w:w="1065" w:type="dxa"/>
          </w:tcPr>
          <w:p w14:paraId="3387F4C2"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16</w:t>
            </w:r>
          </w:p>
        </w:tc>
        <w:tc>
          <w:tcPr>
            <w:tcW w:w="1134" w:type="dxa"/>
          </w:tcPr>
          <w:p w14:paraId="01C582AF" w14:textId="77777777" w:rsidR="00673C2C" w:rsidRPr="004C460C" w:rsidRDefault="00673C2C" w:rsidP="00221E39">
            <w:pPr>
              <w:keepNext/>
              <w:keepLines/>
              <w:spacing w:after="0"/>
              <w:jc w:val="center"/>
              <w:rPr>
                <w:rFonts w:ascii="Arial" w:hAnsi="Arial" w:cs="Arial"/>
                <w:sz w:val="18"/>
                <w:highlight w:val="yellow"/>
              </w:rPr>
            </w:pPr>
            <w:r w:rsidRPr="004C460C">
              <w:rPr>
                <w:rFonts w:ascii="Arial" w:hAnsi="Arial" w:cs="Arial"/>
                <w:sz w:val="18"/>
                <w:highlight w:val="yellow"/>
              </w:rPr>
              <w:t>64</w:t>
            </w:r>
          </w:p>
        </w:tc>
      </w:tr>
      <w:tr w:rsidR="00673C2C" w:rsidRPr="004C460C" w14:paraId="1E4A6749" w14:textId="77777777" w:rsidTr="00221E39">
        <w:trPr>
          <w:jc w:val="center"/>
        </w:trPr>
        <w:tc>
          <w:tcPr>
            <w:tcW w:w="5568" w:type="dxa"/>
            <w:gridSpan w:val="3"/>
          </w:tcPr>
          <w:p w14:paraId="70DE615F" w14:textId="77777777" w:rsidR="00673C2C" w:rsidRPr="004C460C" w:rsidRDefault="00673C2C" w:rsidP="00221E39">
            <w:pPr>
              <w:keepNext/>
              <w:keepLines/>
              <w:spacing w:after="0"/>
              <w:ind w:left="851" w:hanging="851"/>
              <w:rPr>
                <w:rFonts w:ascii="Arial" w:hAnsi="Arial" w:cs="Arial"/>
                <w:sz w:val="18"/>
              </w:rPr>
            </w:pPr>
            <w:r w:rsidRPr="004C460C">
              <w:rPr>
                <w:rFonts w:ascii="Arial" w:hAnsi="Arial"/>
                <w:sz w:val="18"/>
                <w:lang w:eastAsia="ja-JP"/>
              </w:rPr>
              <w:t>NOTE:</w:t>
            </w:r>
            <w:r w:rsidRPr="004C460C">
              <w:rPr>
                <w:rFonts w:ascii="Arial" w:hAnsi="Arial"/>
                <w:sz w:val="18"/>
                <w:lang w:eastAsia="ja-JP"/>
              </w:rPr>
              <w:tab/>
              <w:t>Channel estimation lengths are included in the table for information only.</w:t>
            </w:r>
          </w:p>
        </w:tc>
      </w:tr>
    </w:tbl>
    <w:p w14:paraId="2769130B" w14:textId="77777777" w:rsidR="00673C2C" w:rsidRPr="00A60485" w:rsidRDefault="00673C2C" w:rsidP="00673C2C">
      <w:pPr>
        <w:jc w:val="both"/>
        <w:rPr>
          <w:bCs/>
        </w:rPr>
      </w:pPr>
    </w:p>
    <w:p w14:paraId="050C5754" w14:textId="77777777" w:rsidR="00673C2C" w:rsidRPr="00A60485" w:rsidRDefault="00673C2C" w:rsidP="00673C2C">
      <w:pPr>
        <w:rPr>
          <w:rFonts w:ascii="Arial" w:hAnsi="Arial" w:cs="Arial"/>
          <w:bCs/>
          <w:color w:val="000000" w:themeColor="text1"/>
          <w:u w:val="single"/>
          <w:lang w:eastAsia="ko-KR"/>
        </w:rPr>
      </w:pPr>
      <w:r w:rsidRPr="00A60485">
        <w:rPr>
          <w:rFonts w:ascii="Arial" w:hAnsi="Arial" w:cs="Arial"/>
          <w:bCs/>
          <w:color w:val="000000" w:themeColor="text1"/>
          <w:u w:val="single"/>
          <w:lang w:eastAsia="ko-KR"/>
        </w:rPr>
        <w:t>Issue 3-3-2:</w:t>
      </w:r>
      <w:r w:rsidRPr="00A60485">
        <w:rPr>
          <w:rFonts w:ascii="Arial" w:hAnsi="Arial" w:cs="Arial"/>
          <w:bCs/>
          <w:color w:val="000000" w:themeColor="text1"/>
          <w:lang w:eastAsia="ko-KR"/>
        </w:rPr>
        <w:t xml:space="preserve"> </w:t>
      </w:r>
      <w:r w:rsidRPr="00A60485">
        <w:rPr>
          <w:rFonts w:ascii="Arial" w:hAnsi="Arial" w:cs="Arial"/>
          <w:bCs/>
          <w:color w:val="000000" w:themeColor="text1"/>
          <w:lang w:eastAsia="zh-CN"/>
        </w:rPr>
        <w:t>NTN NB-IoT SAN FRC dynamic range</w:t>
      </w:r>
    </w:p>
    <w:p w14:paraId="457EEC2F" w14:textId="77777777" w:rsidR="00673C2C" w:rsidRPr="00A60485" w:rsidRDefault="00673C2C" w:rsidP="00673C2C">
      <w:pPr>
        <w:spacing w:after="120"/>
        <w:rPr>
          <w:rFonts w:ascii="Arial" w:hAnsi="Arial" w:cs="Arial"/>
        </w:rPr>
      </w:pPr>
      <w:r w:rsidRPr="00A60485">
        <w:rPr>
          <w:rFonts w:ascii="Arial" w:hAnsi="Arial" w:cs="Arial"/>
          <w:b/>
          <w:bCs/>
        </w:rPr>
        <w:t>Agreement:</w:t>
      </w:r>
      <w:r w:rsidRPr="00A60485">
        <w:rPr>
          <w:rFonts w:ascii="Arial" w:hAnsi="Arial" w:cs="Arial"/>
        </w:rPr>
        <w:t xml:space="preserve"> RAN4 to </w:t>
      </w:r>
      <w:r w:rsidRPr="00A60485">
        <w:rPr>
          <w:rFonts w:ascii="Arial" w:hAnsi="Arial" w:cs="Arial"/>
          <w:b/>
        </w:rPr>
        <w:t>further discuss FRC for dynamic range in SAN TS 36.108</w:t>
      </w:r>
      <w:r w:rsidRPr="00A60485">
        <w:rPr>
          <w:rFonts w:ascii="Arial" w:hAnsi="Arial" w:cs="Arial"/>
        </w:rPr>
        <w:t xml:space="preserve"> with respect to band 249 for better adaptation to 8ms TDD Tx time (corresponding to D/U=8). </w:t>
      </w:r>
    </w:p>
    <w:p w14:paraId="3137A988" w14:textId="77777777" w:rsidR="00673C2C" w:rsidRPr="0038203E" w:rsidRDefault="00673C2C" w:rsidP="00673C2C">
      <w:pPr>
        <w:pStyle w:val="ListParagraph"/>
        <w:widowControl/>
        <w:numPr>
          <w:ilvl w:val="0"/>
          <w:numId w:val="53"/>
        </w:numPr>
        <w:overflowPunct w:val="0"/>
        <w:autoSpaceDE w:val="0"/>
        <w:autoSpaceDN w:val="0"/>
        <w:adjustRightInd w:val="0"/>
        <w:spacing w:after="120"/>
        <w:ind w:leftChars="0"/>
        <w:jc w:val="left"/>
        <w:textAlignment w:val="baseline"/>
        <w:rPr>
          <w:rFonts w:ascii="Arial" w:hAnsi="Arial" w:cs="Arial"/>
          <w:color w:val="000000" w:themeColor="text1"/>
          <w:sz w:val="20"/>
          <w:szCs w:val="20"/>
          <w:lang w:eastAsia="zh-CN"/>
        </w:rPr>
      </w:pPr>
      <w:r w:rsidRPr="0038203E">
        <w:rPr>
          <w:rFonts w:ascii="Arial" w:hAnsi="Arial" w:cs="Arial"/>
          <w:color w:val="000000" w:themeColor="text1"/>
          <w:sz w:val="20"/>
          <w:szCs w:val="20"/>
          <w:lang w:eastAsia="zh-CN"/>
        </w:rPr>
        <w:t>Further discuss if reference channel A15-1 can be reused for NTN TDD IoT NTN.</w:t>
      </w:r>
    </w:p>
    <w:p w14:paraId="3F6F93CF" w14:textId="77777777" w:rsidR="00673C2C" w:rsidRPr="0038203E" w:rsidRDefault="00673C2C" w:rsidP="00673C2C">
      <w:pPr>
        <w:pStyle w:val="ListParagraph"/>
        <w:widowControl/>
        <w:numPr>
          <w:ilvl w:val="0"/>
          <w:numId w:val="53"/>
        </w:numPr>
        <w:overflowPunct w:val="0"/>
        <w:autoSpaceDE w:val="0"/>
        <w:autoSpaceDN w:val="0"/>
        <w:adjustRightInd w:val="0"/>
        <w:spacing w:after="120"/>
        <w:ind w:leftChars="0"/>
        <w:jc w:val="left"/>
        <w:textAlignment w:val="baseline"/>
        <w:rPr>
          <w:rFonts w:ascii="Arial" w:hAnsi="Arial" w:cs="Arial"/>
          <w:color w:val="000000" w:themeColor="text1"/>
          <w:sz w:val="20"/>
          <w:szCs w:val="20"/>
          <w:lang w:eastAsia="zh-CN"/>
        </w:rPr>
      </w:pPr>
      <w:r w:rsidRPr="0038203E">
        <w:rPr>
          <w:rFonts w:ascii="Arial" w:hAnsi="Arial" w:cs="Arial"/>
          <w:color w:val="000000" w:themeColor="text1"/>
          <w:sz w:val="20"/>
          <w:szCs w:val="20"/>
          <w:lang w:eastAsia="zh-CN"/>
        </w:rPr>
        <w:t>Further discuss if reference channel A15-2 can be descoped for NTN TDD IoT NTN.</w:t>
      </w:r>
    </w:p>
    <w:p w14:paraId="36863807" w14:textId="77777777" w:rsidR="00673C2C" w:rsidRPr="0038203E" w:rsidRDefault="00673C2C" w:rsidP="00673C2C">
      <w:pPr>
        <w:pStyle w:val="ListParagraph"/>
        <w:widowControl/>
        <w:numPr>
          <w:ilvl w:val="0"/>
          <w:numId w:val="53"/>
        </w:numPr>
        <w:overflowPunct w:val="0"/>
        <w:autoSpaceDE w:val="0"/>
        <w:autoSpaceDN w:val="0"/>
        <w:adjustRightInd w:val="0"/>
        <w:spacing w:after="120"/>
        <w:ind w:leftChars="0"/>
        <w:jc w:val="left"/>
        <w:textAlignment w:val="baseline"/>
        <w:rPr>
          <w:rFonts w:ascii="Arial" w:hAnsi="Arial" w:cs="Arial"/>
          <w:color w:val="000000" w:themeColor="text1"/>
          <w:sz w:val="20"/>
          <w:szCs w:val="20"/>
          <w:lang w:eastAsia="zh-CN"/>
        </w:rPr>
      </w:pPr>
      <w:r w:rsidRPr="0038203E">
        <w:rPr>
          <w:rFonts w:ascii="Arial" w:hAnsi="Arial" w:cs="Arial"/>
          <w:color w:val="000000" w:themeColor="text1"/>
          <w:sz w:val="20"/>
          <w:szCs w:val="20"/>
          <w:lang w:eastAsia="zh-CN"/>
        </w:rPr>
        <w:t>Other options are not precluded.</w:t>
      </w:r>
    </w:p>
    <w:p w14:paraId="5620377D" w14:textId="77777777" w:rsidR="00673C2C" w:rsidRPr="008E21F4" w:rsidRDefault="00673C2C" w:rsidP="00673C2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673C2C" w:rsidRPr="008E21F4" w14:paraId="353344C2" w14:textId="77777777" w:rsidTr="00221E39">
        <w:trPr>
          <w:trHeight w:val="20"/>
          <w:jc w:val="center"/>
        </w:trPr>
        <w:tc>
          <w:tcPr>
            <w:tcW w:w="0" w:type="auto"/>
            <w:shd w:val="clear" w:color="auto" w:fill="auto"/>
            <w:vAlign w:val="center"/>
            <w:hideMark/>
          </w:tcPr>
          <w:p w14:paraId="2CFD932C" w14:textId="77777777" w:rsidR="00673C2C" w:rsidRPr="008E21F4" w:rsidRDefault="00673C2C" w:rsidP="00221E39">
            <w:pPr>
              <w:pStyle w:val="TAH"/>
              <w:rPr>
                <w:rFonts w:cs="Arial"/>
              </w:rPr>
            </w:pPr>
            <w:r w:rsidRPr="008E21F4">
              <w:rPr>
                <w:rFonts w:cs="Arial"/>
              </w:rPr>
              <w:t>Reference channel</w:t>
            </w:r>
          </w:p>
        </w:tc>
        <w:tc>
          <w:tcPr>
            <w:tcW w:w="0" w:type="auto"/>
            <w:vAlign w:val="center"/>
          </w:tcPr>
          <w:p w14:paraId="1703D3E2" w14:textId="77777777" w:rsidR="00673C2C" w:rsidRPr="008E21F4" w:rsidRDefault="00673C2C" w:rsidP="00221E39">
            <w:pPr>
              <w:pStyle w:val="TAH"/>
              <w:rPr>
                <w:rFonts w:cs="Arial"/>
                <w:lang w:eastAsia="zh-CN"/>
              </w:rPr>
            </w:pPr>
            <w:r w:rsidRPr="008E21F4">
              <w:rPr>
                <w:rFonts w:cs="Arial"/>
                <w:lang w:eastAsia="zh-CN"/>
              </w:rPr>
              <w:t>A15-1</w:t>
            </w:r>
          </w:p>
        </w:tc>
        <w:tc>
          <w:tcPr>
            <w:tcW w:w="0" w:type="auto"/>
            <w:vAlign w:val="center"/>
          </w:tcPr>
          <w:p w14:paraId="08E430DD" w14:textId="77777777" w:rsidR="00673C2C" w:rsidRPr="008E21F4" w:rsidRDefault="00673C2C" w:rsidP="00221E39">
            <w:pPr>
              <w:pStyle w:val="TAH"/>
              <w:rPr>
                <w:rFonts w:cs="Arial"/>
                <w:lang w:eastAsia="zh-CN"/>
              </w:rPr>
            </w:pPr>
            <w:r w:rsidRPr="008E21F4">
              <w:rPr>
                <w:rFonts w:cs="Arial"/>
                <w:lang w:eastAsia="zh-CN"/>
              </w:rPr>
              <w:t>A15-2</w:t>
            </w:r>
          </w:p>
        </w:tc>
      </w:tr>
      <w:tr w:rsidR="00673C2C" w:rsidRPr="008E21F4" w14:paraId="19A41AA9" w14:textId="77777777" w:rsidTr="00221E39">
        <w:trPr>
          <w:trHeight w:val="20"/>
          <w:jc w:val="center"/>
        </w:trPr>
        <w:tc>
          <w:tcPr>
            <w:tcW w:w="0" w:type="auto"/>
            <w:shd w:val="clear" w:color="auto" w:fill="auto"/>
            <w:vAlign w:val="center"/>
            <w:hideMark/>
          </w:tcPr>
          <w:p w14:paraId="0AE1A258" w14:textId="77777777" w:rsidR="00673C2C" w:rsidRPr="004C460C" w:rsidRDefault="00673C2C" w:rsidP="00221E39">
            <w:pPr>
              <w:pStyle w:val="TAL"/>
              <w:rPr>
                <w:highlight w:val="yellow"/>
              </w:rPr>
            </w:pPr>
            <w:r w:rsidRPr="004C460C">
              <w:rPr>
                <w:highlight w:val="yellow"/>
              </w:rPr>
              <w:t>Subcarrier spacing (kHz)</w:t>
            </w:r>
          </w:p>
        </w:tc>
        <w:tc>
          <w:tcPr>
            <w:tcW w:w="0" w:type="auto"/>
            <w:vAlign w:val="center"/>
          </w:tcPr>
          <w:p w14:paraId="0D1DB19C" w14:textId="77777777" w:rsidR="00673C2C" w:rsidRPr="004C460C" w:rsidRDefault="00673C2C" w:rsidP="00221E39">
            <w:pPr>
              <w:pStyle w:val="TAL"/>
              <w:jc w:val="center"/>
              <w:rPr>
                <w:highlight w:val="yellow"/>
              </w:rPr>
            </w:pPr>
            <w:r w:rsidRPr="004C460C">
              <w:rPr>
                <w:highlight w:val="yellow"/>
              </w:rPr>
              <w:t>15</w:t>
            </w:r>
          </w:p>
        </w:tc>
        <w:tc>
          <w:tcPr>
            <w:tcW w:w="0" w:type="auto"/>
            <w:vAlign w:val="center"/>
          </w:tcPr>
          <w:p w14:paraId="47336485" w14:textId="77777777" w:rsidR="00673C2C" w:rsidRPr="004C460C" w:rsidRDefault="00673C2C" w:rsidP="00221E39">
            <w:pPr>
              <w:pStyle w:val="TAL"/>
              <w:jc w:val="center"/>
              <w:rPr>
                <w:highlight w:val="yellow"/>
              </w:rPr>
            </w:pPr>
            <w:r w:rsidRPr="004C460C">
              <w:rPr>
                <w:highlight w:val="yellow"/>
              </w:rPr>
              <w:t>3.75</w:t>
            </w:r>
          </w:p>
        </w:tc>
      </w:tr>
      <w:tr w:rsidR="00673C2C" w:rsidRPr="008E21F4" w14:paraId="6B128FF9" w14:textId="77777777" w:rsidTr="00221E39">
        <w:trPr>
          <w:trHeight w:val="20"/>
          <w:jc w:val="center"/>
        </w:trPr>
        <w:tc>
          <w:tcPr>
            <w:tcW w:w="0" w:type="auto"/>
            <w:shd w:val="clear" w:color="auto" w:fill="auto"/>
            <w:vAlign w:val="center"/>
            <w:hideMark/>
          </w:tcPr>
          <w:p w14:paraId="479F7ECA" w14:textId="77777777" w:rsidR="00673C2C" w:rsidRPr="004C460C" w:rsidRDefault="00673C2C" w:rsidP="00221E39">
            <w:pPr>
              <w:pStyle w:val="TAL"/>
              <w:rPr>
                <w:highlight w:val="yellow"/>
              </w:rPr>
            </w:pPr>
            <w:r w:rsidRPr="004C460C">
              <w:rPr>
                <w:highlight w:val="yellow"/>
              </w:rPr>
              <w:t xml:space="preserve">Number of </w:t>
            </w:r>
            <w:proofErr w:type="gramStart"/>
            <w:r w:rsidRPr="004C460C">
              <w:rPr>
                <w:highlight w:val="yellow"/>
              </w:rPr>
              <w:t>tone</w:t>
            </w:r>
            <w:proofErr w:type="gramEnd"/>
            <w:r w:rsidRPr="004C460C">
              <w:rPr>
                <w:highlight w:val="yellow"/>
              </w:rPr>
              <w:t xml:space="preserve"> </w:t>
            </w:r>
          </w:p>
        </w:tc>
        <w:tc>
          <w:tcPr>
            <w:tcW w:w="0" w:type="auto"/>
            <w:vAlign w:val="center"/>
          </w:tcPr>
          <w:p w14:paraId="4CCFEA77" w14:textId="77777777" w:rsidR="00673C2C" w:rsidRPr="004C460C" w:rsidRDefault="00673C2C" w:rsidP="00221E39">
            <w:pPr>
              <w:pStyle w:val="TAL"/>
              <w:jc w:val="center"/>
              <w:rPr>
                <w:highlight w:val="yellow"/>
              </w:rPr>
            </w:pPr>
            <w:r w:rsidRPr="004C460C">
              <w:rPr>
                <w:highlight w:val="yellow"/>
              </w:rPr>
              <w:t>1</w:t>
            </w:r>
          </w:p>
        </w:tc>
        <w:tc>
          <w:tcPr>
            <w:tcW w:w="0" w:type="auto"/>
            <w:vAlign w:val="center"/>
          </w:tcPr>
          <w:p w14:paraId="5F62C453" w14:textId="77777777" w:rsidR="00673C2C" w:rsidRPr="004C460C" w:rsidRDefault="00673C2C" w:rsidP="00221E39">
            <w:pPr>
              <w:pStyle w:val="TAL"/>
              <w:jc w:val="center"/>
              <w:rPr>
                <w:highlight w:val="yellow"/>
              </w:rPr>
            </w:pPr>
            <w:r w:rsidRPr="004C460C">
              <w:rPr>
                <w:highlight w:val="yellow"/>
              </w:rPr>
              <w:t>1</w:t>
            </w:r>
          </w:p>
        </w:tc>
      </w:tr>
      <w:tr w:rsidR="00673C2C" w:rsidRPr="008E21F4" w14:paraId="40A845A0" w14:textId="77777777" w:rsidTr="00221E39">
        <w:trPr>
          <w:trHeight w:val="20"/>
          <w:jc w:val="center"/>
        </w:trPr>
        <w:tc>
          <w:tcPr>
            <w:tcW w:w="0" w:type="auto"/>
            <w:shd w:val="clear" w:color="auto" w:fill="auto"/>
            <w:vAlign w:val="center"/>
            <w:hideMark/>
          </w:tcPr>
          <w:p w14:paraId="422A2BE8" w14:textId="77777777" w:rsidR="00673C2C" w:rsidRPr="008E21F4" w:rsidRDefault="00673C2C" w:rsidP="00221E39">
            <w:pPr>
              <w:pStyle w:val="TAL"/>
            </w:pPr>
            <w:r w:rsidRPr="008E21F4">
              <w:t>Modulation</w:t>
            </w:r>
          </w:p>
        </w:tc>
        <w:tc>
          <w:tcPr>
            <w:tcW w:w="0" w:type="auto"/>
            <w:vAlign w:val="center"/>
          </w:tcPr>
          <w:p w14:paraId="66E34510" w14:textId="77777777" w:rsidR="00673C2C" w:rsidRPr="008E21F4" w:rsidRDefault="00673C2C" w:rsidP="00221E39">
            <w:pPr>
              <w:pStyle w:val="TAL"/>
              <w:jc w:val="center"/>
            </w:pPr>
            <w:r w:rsidRPr="008E21F4">
              <w:t>π/4 QPSK</w:t>
            </w:r>
          </w:p>
        </w:tc>
        <w:tc>
          <w:tcPr>
            <w:tcW w:w="0" w:type="auto"/>
            <w:vAlign w:val="center"/>
          </w:tcPr>
          <w:p w14:paraId="37DD523A" w14:textId="77777777" w:rsidR="00673C2C" w:rsidRPr="008E21F4" w:rsidRDefault="00673C2C" w:rsidP="00221E39">
            <w:pPr>
              <w:pStyle w:val="TAL"/>
              <w:jc w:val="center"/>
            </w:pPr>
            <w:r w:rsidRPr="008E21F4">
              <w:t>π/4 QPSK</w:t>
            </w:r>
          </w:p>
        </w:tc>
      </w:tr>
      <w:tr w:rsidR="00673C2C" w:rsidRPr="008E21F4" w14:paraId="455FC0A5" w14:textId="77777777" w:rsidTr="00221E39">
        <w:trPr>
          <w:trHeight w:val="20"/>
          <w:jc w:val="center"/>
        </w:trPr>
        <w:tc>
          <w:tcPr>
            <w:tcW w:w="0" w:type="auto"/>
            <w:shd w:val="clear" w:color="auto" w:fill="auto"/>
            <w:vAlign w:val="center"/>
          </w:tcPr>
          <w:p w14:paraId="1283DAB4" w14:textId="77777777" w:rsidR="00673C2C" w:rsidRPr="008E21F4" w:rsidRDefault="00673C2C" w:rsidP="00221E39">
            <w:pPr>
              <w:pStyle w:val="TAL"/>
            </w:pPr>
            <w:r w:rsidRPr="008E21F4">
              <w:t>Diversity</w:t>
            </w:r>
          </w:p>
        </w:tc>
        <w:tc>
          <w:tcPr>
            <w:tcW w:w="0" w:type="auto"/>
            <w:vAlign w:val="center"/>
          </w:tcPr>
          <w:p w14:paraId="6769DB1E" w14:textId="77777777" w:rsidR="00673C2C" w:rsidRPr="008E21F4" w:rsidRDefault="00673C2C" w:rsidP="00221E39">
            <w:pPr>
              <w:pStyle w:val="TAL"/>
              <w:jc w:val="center"/>
            </w:pPr>
            <w:r w:rsidRPr="008E21F4">
              <w:t>No</w:t>
            </w:r>
          </w:p>
        </w:tc>
        <w:tc>
          <w:tcPr>
            <w:tcW w:w="0" w:type="auto"/>
            <w:vAlign w:val="center"/>
          </w:tcPr>
          <w:p w14:paraId="630802C9" w14:textId="77777777" w:rsidR="00673C2C" w:rsidRPr="008E21F4" w:rsidRDefault="00673C2C" w:rsidP="00221E39">
            <w:pPr>
              <w:pStyle w:val="TAL"/>
              <w:jc w:val="center"/>
            </w:pPr>
            <w:r w:rsidRPr="008E21F4">
              <w:t>No</w:t>
            </w:r>
          </w:p>
        </w:tc>
      </w:tr>
      <w:tr w:rsidR="00673C2C" w:rsidRPr="008E21F4" w14:paraId="7186A433" w14:textId="77777777" w:rsidTr="00221E39">
        <w:trPr>
          <w:trHeight w:val="20"/>
          <w:jc w:val="center"/>
        </w:trPr>
        <w:tc>
          <w:tcPr>
            <w:tcW w:w="0" w:type="auto"/>
            <w:shd w:val="clear" w:color="auto" w:fill="auto"/>
            <w:vAlign w:val="center"/>
          </w:tcPr>
          <w:p w14:paraId="056E5BCD" w14:textId="77777777" w:rsidR="00673C2C" w:rsidRPr="008E21F4" w:rsidRDefault="00673C2C" w:rsidP="00221E39">
            <w:pPr>
              <w:pStyle w:val="TAL"/>
            </w:pPr>
            <w:r w:rsidRPr="008E21F4">
              <w:t>Frequency offset</w:t>
            </w:r>
          </w:p>
        </w:tc>
        <w:tc>
          <w:tcPr>
            <w:tcW w:w="0" w:type="auto"/>
            <w:vAlign w:val="center"/>
          </w:tcPr>
          <w:p w14:paraId="75C4837D" w14:textId="77777777" w:rsidR="00673C2C" w:rsidRPr="008E21F4" w:rsidRDefault="00673C2C" w:rsidP="00221E39">
            <w:pPr>
              <w:pStyle w:val="TAL"/>
              <w:jc w:val="center"/>
            </w:pPr>
            <w:r w:rsidRPr="008E21F4">
              <w:t>0</w:t>
            </w:r>
          </w:p>
        </w:tc>
        <w:tc>
          <w:tcPr>
            <w:tcW w:w="0" w:type="auto"/>
            <w:vAlign w:val="center"/>
          </w:tcPr>
          <w:p w14:paraId="0EF53F36" w14:textId="77777777" w:rsidR="00673C2C" w:rsidRPr="008E21F4" w:rsidRDefault="00673C2C" w:rsidP="00221E39">
            <w:pPr>
              <w:pStyle w:val="TAL"/>
              <w:jc w:val="center"/>
            </w:pPr>
            <w:r w:rsidRPr="008E21F4">
              <w:t>0</w:t>
            </w:r>
          </w:p>
        </w:tc>
      </w:tr>
      <w:tr w:rsidR="00673C2C" w:rsidRPr="008E21F4" w14:paraId="23650B96" w14:textId="77777777" w:rsidTr="00221E39">
        <w:trPr>
          <w:trHeight w:val="20"/>
          <w:jc w:val="center"/>
        </w:trPr>
        <w:tc>
          <w:tcPr>
            <w:tcW w:w="0" w:type="auto"/>
            <w:shd w:val="clear" w:color="auto" w:fill="auto"/>
            <w:vAlign w:val="center"/>
            <w:hideMark/>
          </w:tcPr>
          <w:p w14:paraId="55563176" w14:textId="77777777" w:rsidR="00673C2C" w:rsidRPr="008E21F4" w:rsidRDefault="00673C2C" w:rsidP="00221E39">
            <w:pPr>
              <w:pStyle w:val="TAL"/>
            </w:pPr>
            <w:r w:rsidRPr="008E21F4">
              <w:t>IMCS / ITBS</w:t>
            </w:r>
          </w:p>
        </w:tc>
        <w:tc>
          <w:tcPr>
            <w:tcW w:w="0" w:type="auto"/>
            <w:vAlign w:val="center"/>
          </w:tcPr>
          <w:p w14:paraId="66B45C26" w14:textId="77777777" w:rsidR="00673C2C" w:rsidRPr="008E21F4" w:rsidRDefault="00673C2C" w:rsidP="00221E39">
            <w:pPr>
              <w:pStyle w:val="TAL"/>
              <w:jc w:val="center"/>
            </w:pPr>
            <w:r w:rsidRPr="008E21F4">
              <w:t>7 / 7</w:t>
            </w:r>
          </w:p>
        </w:tc>
        <w:tc>
          <w:tcPr>
            <w:tcW w:w="0" w:type="auto"/>
            <w:vAlign w:val="center"/>
          </w:tcPr>
          <w:p w14:paraId="3040074E" w14:textId="77777777" w:rsidR="00673C2C" w:rsidRPr="008E21F4" w:rsidRDefault="00673C2C" w:rsidP="00221E39">
            <w:pPr>
              <w:pStyle w:val="TAL"/>
              <w:jc w:val="center"/>
            </w:pPr>
            <w:r w:rsidRPr="008E21F4">
              <w:t>7 / 7</w:t>
            </w:r>
          </w:p>
        </w:tc>
      </w:tr>
      <w:tr w:rsidR="00673C2C" w:rsidRPr="008E21F4" w14:paraId="5516E413" w14:textId="77777777" w:rsidTr="00221E39">
        <w:trPr>
          <w:trHeight w:val="20"/>
          <w:jc w:val="center"/>
        </w:trPr>
        <w:tc>
          <w:tcPr>
            <w:tcW w:w="0" w:type="auto"/>
            <w:shd w:val="clear" w:color="auto" w:fill="auto"/>
            <w:vAlign w:val="center"/>
            <w:hideMark/>
          </w:tcPr>
          <w:p w14:paraId="767A4192" w14:textId="77777777" w:rsidR="00673C2C" w:rsidRPr="008E21F4" w:rsidRDefault="00673C2C" w:rsidP="00221E39">
            <w:pPr>
              <w:pStyle w:val="TAL"/>
            </w:pPr>
            <w:r w:rsidRPr="008E21F4">
              <w:t xml:space="preserve">Payload size (bits) </w:t>
            </w:r>
          </w:p>
        </w:tc>
        <w:tc>
          <w:tcPr>
            <w:tcW w:w="0" w:type="auto"/>
            <w:vAlign w:val="center"/>
          </w:tcPr>
          <w:p w14:paraId="4B327433" w14:textId="77777777" w:rsidR="00673C2C" w:rsidRPr="008E21F4" w:rsidRDefault="00673C2C" w:rsidP="00221E39">
            <w:pPr>
              <w:pStyle w:val="TAL"/>
              <w:jc w:val="center"/>
            </w:pPr>
            <w:r w:rsidRPr="008E21F4">
              <w:t>104</w:t>
            </w:r>
          </w:p>
        </w:tc>
        <w:tc>
          <w:tcPr>
            <w:tcW w:w="0" w:type="auto"/>
            <w:vAlign w:val="center"/>
          </w:tcPr>
          <w:p w14:paraId="69A0B399" w14:textId="77777777" w:rsidR="00673C2C" w:rsidRPr="008E21F4" w:rsidRDefault="00673C2C" w:rsidP="00221E39">
            <w:pPr>
              <w:pStyle w:val="TAL"/>
              <w:jc w:val="center"/>
            </w:pPr>
            <w:r w:rsidRPr="008E21F4">
              <w:t>104</w:t>
            </w:r>
          </w:p>
        </w:tc>
      </w:tr>
      <w:tr w:rsidR="00673C2C" w:rsidRPr="008E21F4" w14:paraId="64136A82" w14:textId="77777777" w:rsidTr="00221E39">
        <w:trPr>
          <w:trHeight w:val="20"/>
          <w:jc w:val="center"/>
        </w:trPr>
        <w:tc>
          <w:tcPr>
            <w:tcW w:w="0" w:type="auto"/>
            <w:shd w:val="clear" w:color="auto" w:fill="auto"/>
            <w:vAlign w:val="center"/>
            <w:hideMark/>
          </w:tcPr>
          <w:p w14:paraId="6A389187" w14:textId="77777777" w:rsidR="00673C2C" w:rsidRPr="008E21F4" w:rsidRDefault="00673C2C" w:rsidP="00221E39">
            <w:pPr>
              <w:pStyle w:val="TAL"/>
            </w:pPr>
            <w:r w:rsidRPr="008E21F4">
              <w:t>Allocated resource units</w:t>
            </w:r>
          </w:p>
        </w:tc>
        <w:tc>
          <w:tcPr>
            <w:tcW w:w="0" w:type="auto"/>
            <w:vAlign w:val="center"/>
          </w:tcPr>
          <w:p w14:paraId="1733E613" w14:textId="77777777" w:rsidR="00673C2C" w:rsidRPr="008E21F4" w:rsidRDefault="00673C2C" w:rsidP="00221E39">
            <w:pPr>
              <w:pStyle w:val="TAL"/>
              <w:jc w:val="center"/>
            </w:pPr>
            <w:r w:rsidRPr="008E21F4">
              <w:t>1</w:t>
            </w:r>
          </w:p>
        </w:tc>
        <w:tc>
          <w:tcPr>
            <w:tcW w:w="0" w:type="auto"/>
            <w:vAlign w:val="center"/>
          </w:tcPr>
          <w:p w14:paraId="3D0E2E4F" w14:textId="77777777" w:rsidR="00673C2C" w:rsidRPr="008E21F4" w:rsidRDefault="00673C2C" w:rsidP="00221E39">
            <w:pPr>
              <w:pStyle w:val="TAL"/>
              <w:jc w:val="center"/>
            </w:pPr>
            <w:r w:rsidRPr="008E21F4">
              <w:t>1</w:t>
            </w:r>
          </w:p>
        </w:tc>
      </w:tr>
      <w:tr w:rsidR="00673C2C" w:rsidRPr="008E21F4" w14:paraId="07F921EC" w14:textId="77777777" w:rsidTr="00221E39">
        <w:trPr>
          <w:trHeight w:val="20"/>
          <w:jc w:val="center"/>
        </w:trPr>
        <w:tc>
          <w:tcPr>
            <w:tcW w:w="0" w:type="auto"/>
            <w:shd w:val="clear" w:color="auto" w:fill="auto"/>
            <w:vAlign w:val="center"/>
            <w:hideMark/>
          </w:tcPr>
          <w:p w14:paraId="57E9E6F3" w14:textId="77777777" w:rsidR="00673C2C" w:rsidRPr="008E21F4" w:rsidRDefault="00673C2C" w:rsidP="00221E39">
            <w:pPr>
              <w:pStyle w:val="TAL"/>
            </w:pPr>
            <w:r w:rsidRPr="008E21F4">
              <w:t xml:space="preserve">Transport block CRC (bits) </w:t>
            </w:r>
          </w:p>
        </w:tc>
        <w:tc>
          <w:tcPr>
            <w:tcW w:w="0" w:type="auto"/>
            <w:vAlign w:val="center"/>
          </w:tcPr>
          <w:p w14:paraId="434DDD6E" w14:textId="77777777" w:rsidR="00673C2C" w:rsidRPr="008E21F4" w:rsidRDefault="00673C2C" w:rsidP="00221E39">
            <w:pPr>
              <w:pStyle w:val="TAL"/>
              <w:jc w:val="center"/>
            </w:pPr>
            <w:r w:rsidRPr="008E21F4">
              <w:t>24</w:t>
            </w:r>
          </w:p>
        </w:tc>
        <w:tc>
          <w:tcPr>
            <w:tcW w:w="0" w:type="auto"/>
            <w:vAlign w:val="center"/>
          </w:tcPr>
          <w:p w14:paraId="1D34A70B" w14:textId="77777777" w:rsidR="00673C2C" w:rsidRPr="008E21F4" w:rsidRDefault="00673C2C" w:rsidP="00221E39">
            <w:pPr>
              <w:pStyle w:val="TAL"/>
              <w:jc w:val="center"/>
            </w:pPr>
            <w:r w:rsidRPr="008E21F4">
              <w:t>24</w:t>
            </w:r>
          </w:p>
        </w:tc>
      </w:tr>
      <w:tr w:rsidR="00673C2C" w:rsidRPr="008E21F4" w14:paraId="23F84493" w14:textId="77777777" w:rsidTr="00221E39">
        <w:trPr>
          <w:trHeight w:val="20"/>
          <w:jc w:val="center"/>
        </w:trPr>
        <w:tc>
          <w:tcPr>
            <w:tcW w:w="0" w:type="auto"/>
            <w:shd w:val="clear" w:color="auto" w:fill="auto"/>
            <w:vAlign w:val="center"/>
            <w:hideMark/>
          </w:tcPr>
          <w:p w14:paraId="7B9714CD" w14:textId="77777777" w:rsidR="00673C2C" w:rsidRPr="008E21F4" w:rsidRDefault="00673C2C" w:rsidP="00221E39">
            <w:pPr>
              <w:pStyle w:val="TAL"/>
            </w:pPr>
            <w:r w:rsidRPr="008E21F4">
              <w:t>Coding rate (target)</w:t>
            </w:r>
          </w:p>
        </w:tc>
        <w:tc>
          <w:tcPr>
            <w:tcW w:w="0" w:type="auto"/>
            <w:vAlign w:val="center"/>
          </w:tcPr>
          <w:p w14:paraId="6E05F3E8" w14:textId="77777777" w:rsidR="00673C2C" w:rsidRPr="008E21F4" w:rsidRDefault="00673C2C" w:rsidP="00221E39">
            <w:pPr>
              <w:pStyle w:val="TAL"/>
              <w:jc w:val="center"/>
            </w:pPr>
            <w:r w:rsidRPr="008E21F4">
              <w:t>2/3</w:t>
            </w:r>
          </w:p>
        </w:tc>
        <w:tc>
          <w:tcPr>
            <w:tcW w:w="0" w:type="auto"/>
            <w:vAlign w:val="center"/>
          </w:tcPr>
          <w:p w14:paraId="756AF9A6" w14:textId="77777777" w:rsidR="00673C2C" w:rsidRPr="008E21F4" w:rsidRDefault="00673C2C" w:rsidP="00221E39">
            <w:pPr>
              <w:pStyle w:val="TAL"/>
              <w:jc w:val="center"/>
            </w:pPr>
            <w:r w:rsidRPr="008E21F4">
              <w:t>2/3</w:t>
            </w:r>
          </w:p>
        </w:tc>
      </w:tr>
      <w:tr w:rsidR="00673C2C" w:rsidRPr="008E21F4" w14:paraId="33079AA4" w14:textId="77777777" w:rsidTr="00221E39">
        <w:trPr>
          <w:trHeight w:val="20"/>
          <w:jc w:val="center"/>
        </w:trPr>
        <w:tc>
          <w:tcPr>
            <w:tcW w:w="0" w:type="auto"/>
            <w:shd w:val="clear" w:color="auto" w:fill="auto"/>
            <w:vAlign w:val="center"/>
            <w:hideMark/>
          </w:tcPr>
          <w:p w14:paraId="066B8B34" w14:textId="77777777" w:rsidR="00673C2C" w:rsidRPr="008E21F4" w:rsidRDefault="00673C2C" w:rsidP="00221E39">
            <w:pPr>
              <w:pStyle w:val="TAL"/>
            </w:pPr>
            <w:r w:rsidRPr="008E21F4">
              <w:t>Coding Rate</w:t>
            </w:r>
          </w:p>
        </w:tc>
        <w:tc>
          <w:tcPr>
            <w:tcW w:w="0" w:type="auto"/>
            <w:vAlign w:val="center"/>
          </w:tcPr>
          <w:p w14:paraId="66C80E86" w14:textId="77777777" w:rsidR="00673C2C" w:rsidRPr="008E21F4" w:rsidRDefault="00673C2C" w:rsidP="00221E39">
            <w:pPr>
              <w:pStyle w:val="TAL"/>
              <w:jc w:val="center"/>
            </w:pPr>
            <w:r w:rsidRPr="008E21F4">
              <w:t>0.67</w:t>
            </w:r>
          </w:p>
        </w:tc>
        <w:tc>
          <w:tcPr>
            <w:tcW w:w="0" w:type="auto"/>
            <w:vAlign w:val="center"/>
          </w:tcPr>
          <w:p w14:paraId="23E21335" w14:textId="77777777" w:rsidR="00673C2C" w:rsidRPr="008E21F4" w:rsidRDefault="00673C2C" w:rsidP="00221E39">
            <w:pPr>
              <w:pStyle w:val="TAL"/>
              <w:jc w:val="center"/>
            </w:pPr>
            <w:r w:rsidRPr="008E21F4">
              <w:t>0.67</w:t>
            </w:r>
          </w:p>
        </w:tc>
      </w:tr>
      <w:tr w:rsidR="00673C2C" w:rsidRPr="008E21F4" w14:paraId="569D09CB" w14:textId="77777777" w:rsidTr="00221E39">
        <w:trPr>
          <w:trHeight w:val="20"/>
          <w:jc w:val="center"/>
        </w:trPr>
        <w:tc>
          <w:tcPr>
            <w:tcW w:w="0" w:type="auto"/>
            <w:shd w:val="clear" w:color="auto" w:fill="auto"/>
            <w:vAlign w:val="center"/>
            <w:hideMark/>
          </w:tcPr>
          <w:p w14:paraId="45C45CDF" w14:textId="77777777" w:rsidR="00673C2C" w:rsidRPr="008E21F4" w:rsidRDefault="00673C2C" w:rsidP="00221E39">
            <w:pPr>
              <w:pStyle w:val="TAL"/>
            </w:pPr>
            <w:r w:rsidRPr="008E21F4">
              <w:t>Code block CRC size (bits)</w:t>
            </w:r>
          </w:p>
        </w:tc>
        <w:tc>
          <w:tcPr>
            <w:tcW w:w="0" w:type="auto"/>
            <w:vAlign w:val="center"/>
          </w:tcPr>
          <w:p w14:paraId="192BA1F1" w14:textId="77777777" w:rsidR="00673C2C" w:rsidRPr="008E21F4" w:rsidRDefault="00673C2C" w:rsidP="00221E39">
            <w:pPr>
              <w:pStyle w:val="TAL"/>
              <w:jc w:val="center"/>
            </w:pPr>
            <w:r w:rsidRPr="008E21F4">
              <w:t>0</w:t>
            </w:r>
          </w:p>
        </w:tc>
        <w:tc>
          <w:tcPr>
            <w:tcW w:w="0" w:type="auto"/>
            <w:vAlign w:val="center"/>
          </w:tcPr>
          <w:p w14:paraId="39F0669B" w14:textId="77777777" w:rsidR="00673C2C" w:rsidRPr="008E21F4" w:rsidRDefault="00673C2C" w:rsidP="00221E39">
            <w:pPr>
              <w:pStyle w:val="TAL"/>
              <w:jc w:val="center"/>
            </w:pPr>
            <w:r w:rsidRPr="008E21F4">
              <w:t>0</w:t>
            </w:r>
          </w:p>
        </w:tc>
      </w:tr>
      <w:tr w:rsidR="00673C2C" w:rsidRPr="008E21F4" w14:paraId="0CE90ECD" w14:textId="77777777" w:rsidTr="00221E39">
        <w:trPr>
          <w:trHeight w:val="20"/>
          <w:jc w:val="center"/>
        </w:trPr>
        <w:tc>
          <w:tcPr>
            <w:tcW w:w="0" w:type="auto"/>
            <w:shd w:val="clear" w:color="auto" w:fill="auto"/>
            <w:vAlign w:val="center"/>
            <w:hideMark/>
          </w:tcPr>
          <w:p w14:paraId="618DA781" w14:textId="77777777" w:rsidR="00673C2C" w:rsidRPr="008E21F4" w:rsidRDefault="00673C2C" w:rsidP="00221E39">
            <w:pPr>
              <w:pStyle w:val="TAL"/>
            </w:pPr>
            <w:r w:rsidRPr="008E21F4">
              <w:t>Number of code blocks – C</w:t>
            </w:r>
          </w:p>
        </w:tc>
        <w:tc>
          <w:tcPr>
            <w:tcW w:w="0" w:type="auto"/>
            <w:vAlign w:val="center"/>
          </w:tcPr>
          <w:p w14:paraId="125FFC3F" w14:textId="77777777" w:rsidR="00673C2C" w:rsidRPr="008E21F4" w:rsidRDefault="00673C2C" w:rsidP="00221E39">
            <w:pPr>
              <w:pStyle w:val="TAL"/>
              <w:jc w:val="center"/>
            </w:pPr>
            <w:r w:rsidRPr="008E21F4">
              <w:t>1</w:t>
            </w:r>
          </w:p>
        </w:tc>
        <w:tc>
          <w:tcPr>
            <w:tcW w:w="0" w:type="auto"/>
            <w:vAlign w:val="center"/>
          </w:tcPr>
          <w:p w14:paraId="075CC472" w14:textId="77777777" w:rsidR="00673C2C" w:rsidRPr="008E21F4" w:rsidRDefault="00673C2C" w:rsidP="00221E39">
            <w:pPr>
              <w:pStyle w:val="TAL"/>
              <w:jc w:val="center"/>
            </w:pPr>
            <w:r w:rsidRPr="008E21F4">
              <w:t>1</w:t>
            </w:r>
          </w:p>
        </w:tc>
      </w:tr>
      <w:tr w:rsidR="00673C2C" w:rsidRPr="008E21F4" w14:paraId="06F39208" w14:textId="77777777" w:rsidTr="00221E39">
        <w:trPr>
          <w:trHeight w:val="20"/>
          <w:jc w:val="center"/>
        </w:trPr>
        <w:tc>
          <w:tcPr>
            <w:tcW w:w="0" w:type="auto"/>
            <w:shd w:val="clear" w:color="auto" w:fill="auto"/>
            <w:vAlign w:val="center"/>
            <w:hideMark/>
          </w:tcPr>
          <w:p w14:paraId="63E98997" w14:textId="77777777" w:rsidR="00673C2C" w:rsidRPr="008E21F4" w:rsidRDefault="00673C2C" w:rsidP="00221E39">
            <w:pPr>
              <w:pStyle w:val="TAL"/>
            </w:pPr>
            <w:r w:rsidRPr="008E21F4">
              <w:t>Total symbols per resource unit</w:t>
            </w:r>
          </w:p>
        </w:tc>
        <w:tc>
          <w:tcPr>
            <w:tcW w:w="0" w:type="auto"/>
            <w:vAlign w:val="center"/>
          </w:tcPr>
          <w:p w14:paraId="11504BC3" w14:textId="77777777" w:rsidR="00673C2C" w:rsidRPr="008E21F4" w:rsidRDefault="00673C2C" w:rsidP="00221E39">
            <w:pPr>
              <w:pStyle w:val="TAL"/>
              <w:jc w:val="center"/>
            </w:pPr>
            <w:r w:rsidRPr="008E21F4">
              <w:t>96</w:t>
            </w:r>
          </w:p>
        </w:tc>
        <w:tc>
          <w:tcPr>
            <w:tcW w:w="0" w:type="auto"/>
            <w:vAlign w:val="center"/>
          </w:tcPr>
          <w:p w14:paraId="50772C84" w14:textId="77777777" w:rsidR="00673C2C" w:rsidRPr="008E21F4" w:rsidRDefault="00673C2C" w:rsidP="00221E39">
            <w:pPr>
              <w:pStyle w:val="TAL"/>
              <w:jc w:val="center"/>
            </w:pPr>
            <w:r w:rsidRPr="008E21F4">
              <w:t>96</w:t>
            </w:r>
          </w:p>
        </w:tc>
      </w:tr>
      <w:tr w:rsidR="00673C2C" w:rsidRPr="008E21F4" w14:paraId="67F0B97E" w14:textId="77777777" w:rsidTr="00221E39">
        <w:trPr>
          <w:trHeight w:val="20"/>
          <w:jc w:val="center"/>
        </w:trPr>
        <w:tc>
          <w:tcPr>
            <w:tcW w:w="0" w:type="auto"/>
            <w:shd w:val="clear" w:color="auto" w:fill="auto"/>
            <w:vAlign w:val="center"/>
            <w:hideMark/>
          </w:tcPr>
          <w:p w14:paraId="4935FAB9" w14:textId="77777777" w:rsidR="00673C2C" w:rsidRPr="008E21F4" w:rsidRDefault="00673C2C" w:rsidP="00221E39">
            <w:pPr>
              <w:pStyle w:val="TAL"/>
            </w:pPr>
            <w:r w:rsidRPr="008E21F4">
              <w:t>Total number of bits per resource unit</w:t>
            </w:r>
          </w:p>
        </w:tc>
        <w:tc>
          <w:tcPr>
            <w:tcW w:w="0" w:type="auto"/>
            <w:vAlign w:val="center"/>
          </w:tcPr>
          <w:p w14:paraId="36E05F6D" w14:textId="77777777" w:rsidR="00673C2C" w:rsidRPr="008E21F4" w:rsidRDefault="00673C2C" w:rsidP="00221E39">
            <w:pPr>
              <w:pStyle w:val="TAL"/>
              <w:jc w:val="center"/>
            </w:pPr>
            <w:r w:rsidRPr="008E21F4">
              <w:t>192</w:t>
            </w:r>
          </w:p>
        </w:tc>
        <w:tc>
          <w:tcPr>
            <w:tcW w:w="0" w:type="auto"/>
            <w:vAlign w:val="center"/>
          </w:tcPr>
          <w:p w14:paraId="58B9B8BB" w14:textId="77777777" w:rsidR="00673C2C" w:rsidRPr="008E21F4" w:rsidRDefault="00673C2C" w:rsidP="00221E39">
            <w:pPr>
              <w:pStyle w:val="TAL"/>
              <w:jc w:val="center"/>
            </w:pPr>
            <w:r w:rsidRPr="008E21F4">
              <w:t>192</w:t>
            </w:r>
          </w:p>
        </w:tc>
      </w:tr>
      <w:tr w:rsidR="00673C2C" w:rsidRPr="008E21F4" w14:paraId="59FE5AD5" w14:textId="77777777" w:rsidTr="00221E39">
        <w:trPr>
          <w:trHeight w:val="20"/>
          <w:jc w:val="center"/>
        </w:trPr>
        <w:tc>
          <w:tcPr>
            <w:tcW w:w="0" w:type="auto"/>
            <w:shd w:val="clear" w:color="auto" w:fill="auto"/>
            <w:vAlign w:val="center"/>
            <w:hideMark/>
          </w:tcPr>
          <w:p w14:paraId="190915A1" w14:textId="77777777" w:rsidR="00673C2C" w:rsidRPr="004C460C" w:rsidRDefault="00673C2C" w:rsidP="00221E39">
            <w:pPr>
              <w:pStyle w:val="TAL"/>
              <w:rPr>
                <w:highlight w:val="yellow"/>
              </w:rPr>
            </w:pPr>
            <w:r w:rsidRPr="004C460C">
              <w:rPr>
                <w:highlight w:val="yellow"/>
              </w:rPr>
              <w:t>Tx time (</w:t>
            </w:r>
            <w:proofErr w:type="spellStart"/>
            <w:r w:rsidRPr="004C460C">
              <w:rPr>
                <w:highlight w:val="yellow"/>
              </w:rPr>
              <w:t>ms</w:t>
            </w:r>
            <w:proofErr w:type="spellEnd"/>
            <w:r w:rsidRPr="004C460C">
              <w:rPr>
                <w:highlight w:val="yellow"/>
              </w:rPr>
              <w:t>)</w:t>
            </w:r>
          </w:p>
        </w:tc>
        <w:tc>
          <w:tcPr>
            <w:tcW w:w="0" w:type="auto"/>
            <w:vAlign w:val="center"/>
          </w:tcPr>
          <w:p w14:paraId="0C8F88D3" w14:textId="77777777" w:rsidR="00673C2C" w:rsidRPr="004C460C" w:rsidRDefault="00673C2C" w:rsidP="00221E39">
            <w:pPr>
              <w:pStyle w:val="TAL"/>
              <w:jc w:val="center"/>
              <w:rPr>
                <w:highlight w:val="yellow"/>
                <w:lang w:eastAsia="zh-CN"/>
              </w:rPr>
            </w:pPr>
            <w:r w:rsidRPr="004C460C">
              <w:rPr>
                <w:highlight w:val="yellow"/>
                <w:lang w:eastAsia="zh-CN"/>
              </w:rPr>
              <w:t>8</w:t>
            </w:r>
          </w:p>
        </w:tc>
        <w:tc>
          <w:tcPr>
            <w:tcW w:w="0" w:type="auto"/>
            <w:vAlign w:val="center"/>
          </w:tcPr>
          <w:p w14:paraId="7980B721" w14:textId="77777777" w:rsidR="00673C2C" w:rsidRPr="004C460C" w:rsidRDefault="00673C2C" w:rsidP="00221E39">
            <w:pPr>
              <w:pStyle w:val="TAL"/>
              <w:jc w:val="center"/>
              <w:rPr>
                <w:highlight w:val="yellow"/>
                <w:lang w:eastAsia="zh-CN"/>
              </w:rPr>
            </w:pPr>
            <w:r w:rsidRPr="004C460C">
              <w:rPr>
                <w:highlight w:val="yellow"/>
                <w:lang w:eastAsia="zh-CN"/>
              </w:rPr>
              <w:t>32</w:t>
            </w:r>
          </w:p>
        </w:tc>
      </w:tr>
      <w:tr w:rsidR="00673C2C" w:rsidRPr="008E21F4" w14:paraId="75AC0D4B" w14:textId="77777777" w:rsidTr="00221E39">
        <w:trPr>
          <w:trHeight w:val="20"/>
          <w:jc w:val="center"/>
        </w:trPr>
        <w:tc>
          <w:tcPr>
            <w:tcW w:w="0" w:type="auto"/>
            <w:shd w:val="clear" w:color="auto" w:fill="auto"/>
          </w:tcPr>
          <w:p w14:paraId="0DEF8229" w14:textId="77777777" w:rsidR="00673C2C" w:rsidRPr="008E21F4" w:rsidRDefault="00673C2C" w:rsidP="00221E39">
            <w:pPr>
              <w:pStyle w:val="TAL"/>
            </w:pPr>
            <w:r w:rsidRPr="008E21F4">
              <w:t>Frequency offset</w:t>
            </w:r>
          </w:p>
        </w:tc>
        <w:tc>
          <w:tcPr>
            <w:tcW w:w="0" w:type="auto"/>
          </w:tcPr>
          <w:p w14:paraId="38611E23" w14:textId="77777777" w:rsidR="00673C2C" w:rsidRPr="008E21F4" w:rsidRDefault="00673C2C" w:rsidP="00221E39">
            <w:pPr>
              <w:pStyle w:val="TAL"/>
              <w:jc w:val="center"/>
            </w:pPr>
            <w:r w:rsidRPr="008E21F4">
              <w:t>0</w:t>
            </w:r>
          </w:p>
        </w:tc>
        <w:tc>
          <w:tcPr>
            <w:tcW w:w="0" w:type="auto"/>
          </w:tcPr>
          <w:p w14:paraId="00CDE3E2" w14:textId="77777777" w:rsidR="00673C2C" w:rsidRPr="008E21F4" w:rsidRDefault="00673C2C" w:rsidP="00221E39">
            <w:pPr>
              <w:pStyle w:val="TAL"/>
              <w:jc w:val="center"/>
            </w:pPr>
            <w:r w:rsidRPr="008E21F4">
              <w:t>0</w:t>
            </w:r>
          </w:p>
        </w:tc>
      </w:tr>
      <w:tr w:rsidR="00673C2C" w:rsidRPr="008E21F4" w14:paraId="2F65250C" w14:textId="77777777" w:rsidTr="00221E39">
        <w:trPr>
          <w:trHeight w:val="20"/>
          <w:jc w:val="center"/>
        </w:trPr>
        <w:tc>
          <w:tcPr>
            <w:tcW w:w="0" w:type="auto"/>
            <w:shd w:val="clear" w:color="auto" w:fill="auto"/>
          </w:tcPr>
          <w:p w14:paraId="6486FF4A" w14:textId="77777777" w:rsidR="00673C2C" w:rsidRPr="008E21F4" w:rsidRDefault="00673C2C" w:rsidP="00221E39">
            <w:pPr>
              <w:pStyle w:val="TAL"/>
            </w:pPr>
            <w:r w:rsidRPr="008E21F4">
              <w:t>Channel estimation length (</w:t>
            </w:r>
            <w:proofErr w:type="spellStart"/>
            <w:r w:rsidRPr="008E21F4">
              <w:t>ms</w:t>
            </w:r>
            <w:proofErr w:type="spellEnd"/>
            <w:r w:rsidRPr="008E21F4">
              <w:t>)</w:t>
            </w:r>
            <w:r>
              <w:t xml:space="preserve"> (NOTE)</w:t>
            </w:r>
          </w:p>
        </w:tc>
        <w:tc>
          <w:tcPr>
            <w:tcW w:w="0" w:type="auto"/>
          </w:tcPr>
          <w:p w14:paraId="29FCA7A8" w14:textId="77777777" w:rsidR="00673C2C" w:rsidRPr="008E21F4" w:rsidRDefault="00673C2C" w:rsidP="00221E39">
            <w:pPr>
              <w:pStyle w:val="TAL"/>
              <w:jc w:val="center"/>
            </w:pPr>
            <w:r w:rsidRPr="008E21F4">
              <w:t>4</w:t>
            </w:r>
          </w:p>
        </w:tc>
        <w:tc>
          <w:tcPr>
            <w:tcW w:w="0" w:type="auto"/>
          </w:tcPr>
          <w:p w14:paraId="5CB88F7A" w14:textId="77777777" w:rsidR="00673C2C" w:rsidRPr="008E21F4" w:rsidRDefault="00673C2C" w:rsidP="00221E39">
            <w:pPr>
              <w:pStyle w:val="TAL"/>
              <w:jc w:val="center"/>
            </w:pPr>
            <w:r w:rsidRPr="008E21F4">
              <w:t>16</w:t>
            </w:r>
          </w:p>
        </w:tc>
      </w:tr>
      <w:tr w:rsidR="00673C2C" w:rsidRPr="008E21F4" w14:paraId="15B81FE4" w14:textId="77777777" w:rsidTr="00221E39">
        <w:trPr>
          <w:trHeight w:val="20"/>
          <w:jc w:val="center"/>
        </w:trPr>
        <w:tc>
          <w:tcPr>
            <w:tcW w:w="0" w:type="auto"/>
            <w:gridSpan w:val="3"/>
            <w:shd w:val="clear" w:color="auto" w:fill="auto"/>
          </w:tcPr>
          <w:p w14:paraId="564AFC26" w14:textId="77777777" w:rsidR="00673C2C" w:rsidRPr="008E21F4" w:rsidRDefault="00673C2C" w:rsidP="00221E39">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53AC1863" w14:textId="77777777" w:rsidR="00673C2C" w:rsidRDefault="00673C2C" w:rsidP="00673C2C">
      <w:pPr>
        <w:spacing w:after="120"/>
        <w:rPr>
          <w:rStyle w:val="B1Char1"/>
          <w:rFonts w:eastAsia="SimSun"/>
          <w:color w:val="0070C0"/>
          <w:szCs w:val="24"/>
          <w:lang w:eastAsia="zh-CN"/>
        </w:rPr>
      </w:pPr>
    </w:p>
    <w:p w14:paraId="0C306E67" w14:textId="77777777" w:rsidR="00673C2C" w:rsidRDefault="00673C2C" w:rsidP="00673C2C">
      <w:pPr>
        <w:rPr>
          <w:b/>
          <w:color w:val="000000" w:themeColor="text1"/>
          <w:u w:val="single"/>
          <w:lang w:eastAsia="ko-KR"/>
        </w:rPr>
      </w:pPr>
    </w:p>
    <w:p w14:paraId="39081021" w14:textId="77777777" w:rsidR="00673C2C" w:rsidRPr="000F73A9" w:rsidRDefault="00673C2C" w:rsidP="00673C2C">
      <w:pPr>
        <w:rPr>
          <w:rFonts w:ascii="Arial" w:hAnsi="Arial" w:cs="Arial"/>
          <w:bCs/>
          <w:color w:val="000000" w:themeColor="text1"/>
          <w:u w:val="single"/>
          <w:lang w:eastAsia="ko-KR"/>
        </w:rPr>
      </w:pPr>
      <w:r w:rsidRPr="000F73A9">
        <w:rPr>
          <w:rFonts w:ascii="Arial" w:hAnsi="Arial" w:cs="Arial"/>
          <w:bCs/>
          <w:color w:val="000000" w:themeColor="text1"/>
          <w:u w:val="single"/>
          <w:lang w:eastAsia="ko-KR"/>
        </w:rPr>
        <w:t>Issue 3-4-1:</w:t>
      </w:r>
      <w:r w:rsidRPr="000F73A9">
        <w:rPr>
          <w:rFonts w:ascii="Arial" w:hAnsi="Arial" w:cs="Arial"/>
          <w:bCs/>
          <w:color w:val="000000" w:themeColor="text1"/>
          <w:lang w:eastAsia="ko-KR"/>
        </w:rPr>
        <w:t xml:space="preserve"> </w:t>
      </w:r>
      <w:r w:rsidRPr="000F73A9">
        <w:rPr>
          <w:rFonts w:ascii="Arial" w:hAnsi="Arial" w:cs="Arial"/>
          <w:bCs/>
          <w:color w:val="000000" w:themeColor="text1"/>
          <w:lang w:eastAsia="zh-CN"/>
        </w:rPr>
        <w:t>General requirements</w:t>
      </w:r>
    </w:p>
    <w:p w14:paraId="055F8A00" w14:textId="77777777" w:rsidR="00673C2C" w:rsidRPr="000F73A9" w:rsidRDefault="00673C2C" w:rsidP="00673C2C">
      <w:pPr>
        <w:jc w:val="both"/>
        <w:rPr>
          <w:rFonts w:ascii="Arial" w:hAnsi="Arial" w:cs="Arial"/>
        </w:rPr>
      </w:pPr>
      <w:r w:rsidRPr="000F73A9">
        <w:rPr>
          <w:rFonts w:ascii="Arial" w:hAnsi="Arial" w:cs="Arial"/>
          <w:b/>
          <w:color w:val="000000" w:themeColor="text1"/>
        </w:rPr>
        <w:t xml:space="preserve">Agreement: </w:t>
      </w:r>
      <w:r w:rsidRPr="000F73A9">
        <w:rPr>
          <w:rFonts w:ascii="Arial" w:hAnsi="Arial" w:cs="Arial"/>
        </w:rPr>
        <w:t>RAN4 to further discuss FRCs, related SNR targets for specific configurations and equations for driving requirements (e.g. REFSENS, in-channel selectivity, dynamic range).</w:t>
      </w:r>
    </w:p>
    <w:p w14:paraId="3D3DC478" w14:textId="77777777" w:rsidR="00673C2C" w:rsidRPr="000F73A9" w:rsidRDefault="00673C2C" w:rsidP="00673C2C">
      <w:pPr>
        <w:pStyle w:val="ListParagraph"/>
        <w:widowControl/>
        <w:numPr>
          <w:ilvl w:val="1"/>
          <w:numId w:val="28"/>
        </w:numPr>
        <w:overflowPunct w:val="0"/>
        <w:autoSpaceDE w:val="0"/>
        <w:autoSpaceDN w:val="0"/>
        <w:adjustRightInd w:val="0"/>
        <w:spacing w:after="180"/>
        <w:ind w:leftChars="0"/>
        <w:textAlignment w:val="baseline"/>
        <w:rPr>
          <w:rFonts w:ascii="Arial" w:hAnsi="Arial" w:cs="Arial"/>
          <w:sz w:val="20"/>
          <w:szCs w:val="20"/>
        </w:rPr>
      </w:pPr>
      <w:r w:rsidRPr="000F73A9">
        <w:rPr>
          <w:rFonts w:ascii="Arial" w:hAnsi="Arial" w:cs="Arial"/>
          <w:sz w:val="20"/>
          <w:szCs w:val="20"/>
        </w:rPr>
        <w:t>NOTE: TR 36.802 can be used as starting point for the equations, FRC (when applicable) and related SNR values.</w:t>
      </w:r>
    </w:p>
    <w:p w14:paraId="05A6F85A" w14:textId="77777777" w:rsidR="00673C2C" w:rsidRPr="000F73A9" w:rsidRDefault="00673C2C" w:rsidP="00673C2C">
      <w:pPr>
        <w:ind w:left="1004"/>
        <w:jc w:val="both"/>
        <w:rPr>
          <w:rStyle w:val="B1Char1"/>
          <w:rFonts w:ascii="Arial" w:eastAsia="MS Mincho" w:hAnsi="Arial" w:cs="Arial"/>
        </w:rPr>
      </w:pPr>
    </w:p>
    <w:p w14:paraId="7192567B" w14:textId="77777777" w:rsidR="00673C2C" w:rsidRPr="000F73A9" w:rsidRDefault="00673C2C" w:rsidP="00673C2C">
      <w:pPr>
        <w:rPr>
          <w:rFonts w:ascii="Arial" w:hAnsi="Arial" w:cs="Arial"/>
          <w:bCs/>
          <w:color w:val="000000" w:themeColor="text1"/>
          <w:u w:val="single"/>
          <w:lang w:eastAsia="ko-KR"/>
        </w:rPr>
      </w:pPr>
      <w:r w:rsidRPr="000F73A9">
        <w:rPr>
          <w:rFonts w:ascii="Arial" w:hAnsi="Arial" w:cs="Arial"/>
          <w:bCs/>
          <w:color w:val="000000" w:themeColor="text1"/>
          <w:u w:val="single"/>
          <w:lang w:eastAsia="ko-KR"/>
        </w:rPr>
        <w:lastRenderedPageBreak/>
        <w:t>Issue 3-4-2:</w:t>
      </w:r>
      <w:r w:rsidRPr="000F73A9">
        <w:rPr>
          <w:rFonts w:ascii="Arial" w:hAnsi="Arial" w:cs="Arial"/>
          <w:bCs/>
          <w:color w:val="000000" w:themeColor="text1"/>
          <w:lang w:eastAsia="ko-KR"/>
        </w:rPr>
        <w:t xml:space="preserve"> </w:t>
      </w:r>
      <w:r w:rsidRPr="000F73A9">
        <w:rPr>
          <w:rFonts w:ascii="Arial" w:hAnsi="Arial" w:cs="Arial"/>
          <w:bCs/>
          <w:color w:val="000000" w:themeColor="text1"/>
          <w:lang w:eastAsia="zh-CN"/>
        </w:rPr>
        <w:t>Number of tones</w:t>
      </w:r>
    </w:p>
    <w:p w14:paraId="4711DCCA" w14:textId="77777777" w:rsidR="000F73A9" w:rsidRPr="000F73A9" w:rsidRDefault="00673C2C" w:rsidP="000F73A9">
      <w:pPr>
        <w:spacing w:after="120"/>
        <w:rPr>
          <w:rFonts w:ascii="Arial" w:hAnsi="Arial" w:cs="Arial"/>
          <w:color w:val="0070C0"/>
          <w:lang w:eastAsia="zh-CN"/>
        </w:rPr>
      </w:pPr>
      <w:r w:rsidRPr="000F73A9">
        <w:rPr>
          <w:rFonts w:ascii="Arial" w:hAnsi="Arial" w:cs="Arial"/>
          <w:b/>
          <w:bCs/>
        </w:rPr>
        <w:t>Agreement:</w:t>
      </w:r>
      <w:r w:rsidRPr="000F73A9">
        <w:rPr>
          <w:rFonts w:ascii="Arial" w:hAnsi="Arial" w:cs="Arial"/>
        </w:rPr>
        <w:t xml:space="preserve"> RAN4 to discuss the number of tones to be used for deriving the requirements. Companies may consider increasing the number of tones </w:t>
      </w:r>
      <w:proofErr w:type="gramStart"/>
      <w:r w:rsidRPr="000F73A9">
        <w:rPr>
          <w:rFonts w:ascii="Arial" w:hAnsi="Arial" w:cs="Arial"/>
        </w:rPr>
        <w:t>in order to</w:t>
      </w:r>
      <w:proofErr w:type="gramEnd"/>
      <w:r w:rsidRPr="000F73A9">
        <w:rPr>
          <w:rFonts w:ascii="Arial" w:hAnsi="Arial" w:cs="Arial"/>
        </w:rPr>
        <w:t xml:space="preserve"> decrease transmission time less than 8 </w:t>
      </w:r>
      <w:proofErr w:type="spellStart"/>
      <w:r w:rsidRPr="000F73A9">
        <w:rPr>
          <w:rFonts w:ascii="Arial" w:hAnsi="Arial" w:cs="Arial"/>
        </w:rPr>
        <w:t>ms</w:t>
      </w:r>
      <w:proofErr w:type="spellEnd"/>
      <w:r w:rsidRPr="000F73A9">
        <w:rPr>
          <w:rFonts w:ascii="Arial" w:hAnsi="Arial" w:cs="Arial"/>
        </w:rPr>
        <w:t xml:space="preserve"> (for compatibility with D/U=8 for the</w:t>
      </w:r>
    </w:p>
    <w:p w14:paraId="135000BC" w14:textId="77777777" w:rsidR="000F73A9" w:rsidRPr="000F73A9" w:rsidRDefault="000F73A9" w:rsidP="000F73A9">
      <w:pPr>
        <w:rPr>
          <w:rFonts w:ascii="Arial" w:hAnsi="Arial" w:cs="Arial"/>
          <w:bCs/>
          <w:color w:val="000000" w:themeColor="text1"/>
          <w:u w:val="single"/>
          <w:lang w:eastAsia="ko-KR"/>
        </w:rPr>
      </w:pPr>
      <w:r w:rsidRPr="000F73A9">
        <w:rPr>
          <w:rFonts w:ascii="Arial" w:hAnsi="Arial" w:cs="Arial"/>
          <w:bCs/>
          <w:color w:val="000000" w:themeColor="text1"/>
          <w:u w:val="single"/>
          <w:lang w:eastAsia="ko-KR"/>
        </w:rPr>
        <w:t>Issue 3-4-3:</w:t>
      </w:r>
      <w:r w:rsidRPr="000F73A9">
        <w:rPr>
          <w:rFonts w:ascii="Arial" w:hAnsi="Arial" w:cs="Arial"/>
          <w:bCs/>
          <w:color w:val="000000" w:themeColor="text1"/>
          <w:lang w:eastAsia="ko-KR"/>
        </w:rPr>
        <w:t xml:space="preserve"> </w:t>
      </w:r>
      <w:r w:rsidRPr="000F73A9">
        <w:rPr>
          <w:rFonts w:ascii="Arial" w:hAnsi="Arial" w:cs="Arial"/>
          <w:bCs/>
          <w:color w:val="000000" w:themeColor="text1"/>
          <w:lang w:eastAsia="zh-CN"/>
        </w:rPr>
        <w:t>Repetition number</w:t>
      </w:r>
    </w:p>
    <w:p w14:paraId="7F38ED7B" w14:textId="77777777" w:rsidR="000F73A9" w:rsidRPr="000F73A9" w:rsidRDefault="000F73A9" w:rsidP="000F73A9">
      <w:pPr>
        <w:jc w:val="both"/>
        <w:rPr>
          <w:rFonts w:ascii="Arial" w:hAnsi="Arial" w:cs="Arial"/>
        </w:rPr>
      </w:pPr>
      <w:r w:rsidRPr="000F73A9">
        <w:rPr>
          <w:rFonts w:ascii="Arial" w:hAnsi="Arial" w:cs="Arial"/>
          <w:b/>
        </w:rPr>
        <w:t>Agreement:</w:t>
      </w:r>
      <w:r w:rsidRPr="000F73A9">
        <w:rPr>
          <w:rFonts w:ascii="Arial" w:hAnsi="Arial" w:cs="Arial"/>
        </w:rPr>
        <w:t xml:space="preserve"> RAN4 to discuss the</w:t>
      </w:r>
      <w:r w:rsidRPr="000F73A9">
        <w:rPr>
          <w:rFonts w:ascii="Arial" w:hAnsi="Arial" w:cs="Arial"/>
          <w:b/>
        </w:rPr>
        <w:t xml:space="preserve"> repetition number</w:t>
      </w:r>
      <w:r w:rsidRPr="000F73A9">
        <w:rPr>
          <w:rFonts w:ascii="Arial" w:hAnsi="Arial" w:cs="Arial"/>
        </w:rPr>
        <w:t xml:space="preserve"> to be used for TDD NB-IoT SAN Rx requirements compatible with D/U=8 (8 </w:t>
      </w:r>
      <w:proofErr w:type="spellStart"/>
      <w:r w:rsidRPr="000F73A9">
        <w:rPr>
          <w:rFonts w:ascii="Arial" w:hAnsi="Arial" w:cs="Arial"/>
        </w:rPr>
        <w:t>ms</w:t>
      </w:r>
      <w:proofErr w:type="spellEnd"/>
      <w:r w:rsidRPr="000F73A9">
        <w:rPr>
          <w:rFonts w:ascii="Arial" w:hAnsi="Arial" w:cs="Arial"/>
        </w:rPr>
        <w:t xml:space="preserve"> transmission/reception time) and transmission periodicity N=9 (90 </w:t>
      </w:r>
      <w:proofErr w:type="spellStart"/>
      <w:r w:rsidRPr="000F73A9">
        <w:rPr>
          <w:rFonts w:ascii="Arial" w:hAnsi="Arial" w:cs="Arial"/>
        </w:rPr>
        <w:t>ms</w:t>
      </w:r>
      <w:proofErr w:type="spellEnd"/>
      <w:r w:rsidRPr="000F73A9">
        <w:rPr>
          <w:rFonts w:ascii="Arial" w:hAnsi="Arial" w:cs="Arial"/>
        </w:rPr>
        <w:t>) for the new TDD frame structure.</w:t>
      </w:r>
    </w:p>
    <w:p w14:paraId="45FB88EF" w14:textId="77777777" w:rsidR="000F73A9" w:rsidRPr="000F73A9" w:rsidRDefault="000F73A9" w:rsidP="000F73A9">
      <w:pPr>
        <w:spacing w:after="120"/>
        <w:rPr>
          <w:rStyle w:val="B1Char1"/>
          <w:rFonts w:ascii="Arial" w:eastAsia="SimSun" w:hAnsi="Arial" w:cs="Arial"/>
          <w:color w:val="0070C0"/>
          <w:lang w:eastAsia="zh-CN"/>
        </w:rPr>
      </w:pPr>
    </w:p>
    <w:p w14:paraId="5DC11F66" w14:textId="77777777" w:rsidR="000F73A9" w:rsidRPr="000F73A9" w:rsidRDefault="000F73A9" w:rsidP="000F73A9">
      <w:pPr>
        <w:rPr>
          <w:rFonts w:ascii="Arial" w:hAnsi="Arial" w:cs="Arial"/>
          <w:bCs/>
          <w:lang w:eastAsia="zh-CN"/>
        </w:rPr>
      </w:pPr>
      <w:r w:rsidRPr="000F73A9">
        <w:rPr>
          <w:rFonts w:ascii="Arial" w:hAnsi="Arial" w:cs="Arial"/>
          <w:bCs/>
          <w:color w:val="000000" w:themeColor="text1"/>
          <w:u w:val="single"/>
          <w:lang w:eastAsia="ko-KR"/>
        </w:rPr>
        <w:t>Issue 3-4-5:</w:t>
      </w:r>
      <w:r w:rsidRPr="000F73A9">
        <w:rPr>
          <w:rFonts w:ascii="Arial" w:hAnsi="Arial" w:cs="Arial"/>
          <w:bCs/>
          <w:color w:val="000000" w:themeColor="text1"/>
          <w:lang w:eastAsia="ko-KR"/>
        </w:rPr>
        <w:t xml:space="preserve"> </w:t>
      </w:r>
      <w:r w:rsidRPr="000F73A9">
        <w:rPr>
          <w:rFonts w:ascii="Arial" w:hAnsi="Arial" w:cs="Arial"/>
          <w:bCs/>
          <w:color w:val="000000" w:themeColor="text1"/>
          <w:lang w:eastAsia="zh-CN"/>
        </w:rPr>
        <w:t xml:space="preserve">New REFSENS SAN requirements </w:t>
      </w:r>
      <w:r w:rsidRPr="000F73A9">
        <w:rPr>
          <w:rFonts w:ascii="Arial" w:hAnsi="Arial" w:cs="Arial"/>
          <w:bCs/>
          <w:lang w:eastAsia="zh-CN"/>
        </w:rPr>
        <w:t>for NTN TDD in TS 36.108</w:t>
      </w:r>
    </w:p>
    <w:p w14:paraId="54DE7F71" w14:textId="77777777" w:rsidR="000F73A9" w:rsidRPr="000F73A9" w:rsidRDefault="000F73A9" w:rsidP="000F73A9">
      <w:pPr>
        <w:jc w:val="both"/>
        <w:rPr>
          <w:rFonts w:ascii="Arial" w:hAnsi="Arial" w:cs="Arial"/>
        </w:rPr>
      </w:pPr>
      <w:r w:rsidRPr="000F73A9">
        <w:rPr>
          <w:rFonts w:ascii="Arial" w:hAnsi="Arial" w:cs="Arial"/>
          <w:b/>
          <w:bCs/>
        </w:rPr>
        <w:t>Agreement:</w:t>
      </w:r>
      <w:r w:rsidRPr="000F73A9">
        <w:rPr>
          <w:rFonts w:ascii="Arial" w:hAnsi="Arial" w:cs="Arial"/>
        </w:rPr>
        <w:t xml:space="preserve"> For SAN TS 36.108, adapt FRC configuration with new TDD frame structure (maximum 8 </w:t>
      </w:r>
      <w:proofErr w:type="spellStart"/>
      <w:r w:rsidRPr="000F73A9">
        <w:rPr>
          <w:rFonts w:ascii="Arial" w:hAnsi="Arial" w:cs="Arial"/>
        </w:rPr>
        <w:t>ms</w:t>
      </w:r>
      <w:proofErr w:type="spellEnd"/>
      <w:r w:rsidRPr="000F73A9">
        <w:rPr>
          <w:rFonts w:ascii="Arial" w:hAnsi="Arial" w:cs="Arial"/>
        </w:rPr>
        <w:t xml:space="preserve"> transmission time), for example:</w:t>
      </w:r>
    </w:p>
    <w:p w14:paraId="76CC07C3" w14:textId="77777777" w:rsidR="000F73A9" w:rsidRPr="000B5488" w:rsidRDefault="000F73A9" w:rsidP="000F73A9">
      <w:pPr>
        <w:pStyle w:val="ListParagraph"/>
        <w:widowControl/>
        <w:numPr>
          <w:ilvl w:val="1"/>
          <w:numId w:val="28"/>
        </w:numPr>
        <w:overflowPunct w:val="0"/>
        <w:autoSpaceDE w:val="0"/>
        <w:autoSpaceDN w:val="0"/>
        <w:adjustRightInd w:val="0"/>
        <w:spacing w:after="180"/>
        <w:ind w:leftChars="0"/>
        <w:textAlignment w:val="baseline"/>
        <w:rPr>
          <w:rFonts w:ascii="Arial" w:hAnsi="Arial" w:cs="Arial"/>
          <w:bCs/>
          <w:sz w:val="20"/>
          <w:szCs w:val="20"/>
        </w:rPr>
      </w:pPr>
      <w:r w:rsidRPr="00733DB2">
        <w:rPr>
          <w:rFonts w:ascii="Arial" w:hAnsi="Arial" w:cs="Arial"/>
          <w:bCs/>
          <w:sz w:val="20"/>
          <w:szCs w:val="20"/>
        </w:rPr>
        <w:t>Option 1:</w:t>
      </w:r>
      <w:r w:rsidRPr="000B5488">
        <w:rPr>
          <w:rFonts w:ascii="Arial" w:hAnsi="Arial" w:cs="Arial"/>
          <w:bCs/>
          <w:sz w:val="20"/>
          <w:szCs w:val="20"/>
        </w:rPr>
        <w:t xml:space="preserve"> Adapt the existent SAN FRC.</w:t>
      </w:r>
    </w:p>
    <w:p w14:paraId="160C98F5" w14:textId="63B3F5AC" w:rsidR="00673C2C" w:rsidRPr="000B5488" w:rsidRDefault="000F73A9" w:rsidP="00673C2C">
      <w:pPr>
        <w:pStyle w:val="ListParagraph"/>
        <w:widowControl/>
        <w:numPr>
          <w:ilvl w:val="2"/>
          <w:numId w:val="28"/>
        </w:numPr>
        <w:overflowPunct w:val="0"/>
        <w:autoSpaceDE w:val="0"/>
        <w:autoSpaceDN w:val="0"/>
        <w:adjustRightInd w:val="0"/>
        <w:spacing w:after="180"/>
        <w:ind w:leftChars="0"/>
        <w:textAlignment w:val="baseline"/>
        <w:rPr>
          <w:rFonts w:ascii="Arial" w:hAnsi="Arial" w:cs="Arial"/>
          <w:bCs/>
          <w:sz w:val="20"/>
          <w:szCs w:val="20"/>
        </w:rPr>
      </w:pPr>
      <w:r w:rsidRPr="000B5488">
        <w:rPr>
          <w:rFonts w:ascii="Arial" w:hAnsi="Arial" w:cs="Arial"/>
          <w:bCs/>
          <w:sz w:val="20"/>
          <w:szCs w:val="20"/>
        </w:rPr>
        <w:t>For conducted specifications:</w:t>
      </w:r>
    </w:p>
    <w:p w14:paraId="71F0F6DA" w14:textId="77777777" w:rsidR="00673C2C" w:rsidRPr="007E652A" w:rsidRDefault="00673C2C" w:rsidP="00673C2C">
      <w:pPr>
        <w:rPr>
          <w:lang w:val="en-US"/>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t xml:space="preserve"> throughput shall be ≥ 95% of the maximum throughput of the reference measurement channel as specified in Annex A</w:t>
      </w:r>
      <w:r w:rsidRPr="007E652A">
        <w:rPr>
          <w:rFonts w:hint="eastAsia"/>
          <w:lang w:val="en-US" w:eastAsia="zh-CN"/>
        </w:rPr>
        <w:t>.1</w:t>
      </w:r>
      <w:r w:rsidRPr="007E652A">
        <w:t xml:space="preserve"> with parameters specified in Table 7.2.</w:t>
      </w:r>
      <w:r w:rsidRPr="007E652A">
        <w:rPr>
          <w:rFonts w:hint="eastAsia"/>
          <w:lang w:val="en-US" w:eastAsia="zh-CN"/>
        </w:rPr>
        <w:t>2</w:t>
      </w:r>
      <w:r w:rsidRPr="007E652A">
        <w:t>-</w:t>
      </w:r>
      <w:r w:rsidRPr="007E652A">
        <w:rPr>
          <w:rFonts w:hint="eastAsia"/>
          <w:lang w:val="en-US" w:eastAsia="zh-CN"/>
        </w:rPr>
        <w:t xml:space="preserve">3 and 7.2.2-4 for </w:t>
      </w:r>
      <w:r w:rsidRPr="007E652A">
        <w:rPr>
          <w:rFonts w:hint="eastAsia"/>
          <w:i/>
          <w:iCs/>
          <w:lang w:val="en-US" w:eastAsia="zh-CN"/>
        </w:rPr>
        <w:t>SAN type 1-H</w:t>
      </w:r>
      <w:r w:rsidRPr="007E652A">
        <w:rPr>
          <w:rFonts w:hint="eastAsia"/>
          <w:i/>
          <w:lang w:val="en-US" w:eastAsia="zh-CN"/>
        </w:rPr>
        <w:t xml:space="preserve"> </w:t>
      </w:r>
      <w:r w:rsidRPr="007E652A">
        <w:rPr>
          <w:rFonts w:cs="v5.0.0"/>
        </w:rPr>
        <w:t xml:space="preserve">in </w:t>
      </w:r>
      <w:r w:rsidRPr="007E652A">
        <w:rPr>
          <w:rFonts w:cs="v5.0.0" w:hint="eastAsia"/>
        </w:rPr>
        <w:t xml:space="preserve">all </w:t>
      </w:r>
      <w:r w:rsidRPr="009C3439">
        <w:rPr>
          <w:rFonts w:cs="v5.0.0"/>
          <w:highlight w:val="yellow"/>
        </w:rPr>
        <w:t>FDD</w:t>
      </w:r>
      <w:r>
        <w:rPr>
          <w:rFonts w:cs="v5.0.0"/>
        </w:rPr>
        <w:t xml:space="preserve"> </w:t>
      </w:r>
      <w:r w:rsidRPr="007E652A">
        <w:rPr>
          <w:rFonts w:cs="v5.0.0"/>
        </w:rPr>
        <w:t>operating band</w:t>
      </w:r>
      <w:r w:rsidRPr="009C3439">
        <w:rPr>
          <w:rFonts w:cs="v5.0.0"/>
          <w:highlight w:val="yellow"/>
        </w:rPr>
        <w:t xml:space="preserve">s and </w:t>
      </w:r>
      <w:r w:rsidRPr="009C3439">
        <w:rPr>
          <w:highlight w:val="yellow"/>
        </w:rPr>
        <w:t>specified in Table 7.2.</w:t>
      </w:r>
      <w:r w:rsidRPr="009C3439">
        <w:rPr>
          <w:rFonts w:hint="eastAsia"/>
          <w:highlight w:val="yellow"/>
          <w:lang w:val="en-US" w:eastAsia="zh-CN"/>
        </w:rPr>
        <w:t>2</w:t>
      </w:r>
      <w:r w:rsidRPr="009C3439">
        <w:rPr>
          <w:highlight w:val="yellow"/>
        </w:rPr>
        <w:t>-</w:t>
      </w:r>
      <w:r w:rsidRPr="009C3439">
        <w:rPr>
          <w:rFonts w:hint="eastAsia"/>
          <w:highlight w:val="yellow"/>
          <w:lang w:val="en-US" w:eastAsia="zh-CN"/>
        </w:rPr>
        <w:t xml:space="preserve">5 and 7.2.2-6 for </w:t>
      </w:r>
      <w:r w:rsidRPr="009C3439">
        <w:rPr>
          <w:rFonts w:hint="eastAsia"/>
          <w:i/>
          <w:iCs/>
          <w:highlight w:val="yellow"/>
          <w:lang w:val="en-US" w:eastAsia="zh-CN"/>
        </w:rPr>
        <w:t>SAN type 1-H</w:t>
      </w:r>
      <w:r w:rsidRPr="009C3439">
        <w:rPr>
          <w:rFonts w:hint="eastAsia"/>
          <w:i/>
          <w:highlight w:val="yellow"/>
          <w:lang w:val="en-US" w:eastAsia="zh-CN"/>
        </w:rPr>
        <w:t xml:space="preserve"> </w:t>
      </w:r>
      <w:r w:rsidRPr="009C3439">
        <w:rPr>
          <w:rFonts w:cs="v5.0.0"/>
          <w:highlight w:val="yellow"/>
        </w:rPr>
        <w:t xml:space="preserve">in all </w:t>
      </w:r>
      <w:r w:rsidRPr="009C3439">
        <w:rPr>
          <w:rFonts w:cs="v5.0.0" w:hint="eastAsia"/>
          <w:highlight w:val="yellow"/>
        </w:rPr>
        <w:t>T</w:t>
      </w:r>
      <w:r w:rsidRPr="009C3439">
        <w:rPr>
          <w:rFonts w:cs="v5.0.0"/>
          <w:highlight w:val="yellow"/>
        </w:rPr>
        <w:t>DD operating bands</w:t>
      </w:r>
      <w:r w:rsidRPr="009C3439">
        <w:rPr>
          <w:highlight w:val="yellow"/>
        </w:rPr>
        <w:t>.</w:t>
      </w:r>
    </w:p>
    <w:p w14:paraId="443AFDC9" w14:textId="77777777" w:rsidR="00673C2C" w:rsidRPr="007E652A" w:rsidRDefault="00673C2C" w:rsidP="00673C2C">
      <w:pPr>
        <w:keepNext/>
        <w:keepLines/>
        <w:spacing w:before="60"/>
        <w:jc w:val="center"/>
        <w:rPr>
          <w:rFonts w:ascii="Arial" w:hAnsi="Arial"/>
          <w:b/>
        </w:rPr>
      </w:pPr>
      <w:r w:rsidRPr="007E652A">
        <w:rPr>
          <w:rFonts w:ascii="Arial" w:hAnsi="Arial"/>
          <w:b/>
        </w:rPr>
        <w:t>Table 7.2.2-</w:t>
      </w:r>
      <w:r w:rsidRPr="007E652A">
        <w:rPr>
          <w:rFonts w:ascii="Arial" w:hAnsi="Arial" w:hint="eastAsia"/>
          <w:b/>
          <w:lang w:val="en-US" w:eastAsia="zh-CN"/>
        </w:rPr>
        <w:t>3</w:t>
      </w:r>
      <w:r w:rsidRPr="007E652A">
        <w:rPr>
          <w:rFonts w:ascii="Arial" w:hAnsi="Arial"/>
          <w:b/>
        </w:rPr>
        <w:t xml:space="preserve">: </w:t>
      </w:r>
      <w:r w:rsidRPr="007E652A">
        <w:rPr>
          <w:rFonts w:ascii="Arial" w:hAnsi="Arial" w:hint="eastAsia"/>
          <w:b/>
          <w:lang w:val="en-US" w:eastAsia="zh-CN"/>
        </w:rPr>
        <w:t>R</w:t>
      </w:r>
      <w:proofErr w:type="spellStart"/>
      <w:r w:rsidRPr="007E652A">
        <w:rPr>
          <w:rFonts w:ascii="Arial" w:hAnsi="Arial"/>
          <w:b/>
        </w:rPr>
        <w:t>eference</w:t>
      </w:r>
      <w:proofErr w:type="spellEnd"/>
      <w:r w:rsidRPr="007E652A">
        <w:rPr>
          <w:rFonts w:ascii="Arial" w:hAnsi="Arial"/>
          <w:b/>
        </w:rPr>
        <w:t xml:space="preserve"> sensitivity levels</w:t>
      </w:r>
      <w:r w:rsidRPr="007E652A">
        <w:rPr>
          <w:rFonts w:ascii="Arial" w:hAnsi="Arial" w:hint="eastAsia"/>
          <w:b/>
          <w:lang w:val="en-US" w:eastAsia="zh-CN"/>
        </w:rPr>
        <w:t xml:space="preserve"> of SAN supporting </w:t>
      </w:r>
      <w:r w:rsidRPr="007E652A">
        <w:rPr>
          <w:rFonts w:ascii="Arial" w:hAnsi="Arial" w:cs="v5.0.0"/>
          <w:b/>
        </w:rPr>
        <w:t>NB-IoT operation</w:t>
      </w:r>
      <w:r w:rsidRPr="007E652A">
        <w:rPr>
          <w:rFonts w:ascii="Arial" w:hAnsi="Arial" w:hint="eastAsia"/>
          <w:b/>
          <w:lang w:eastAsia="zh-CN"/>
        </w:rPr>
        <w:t xml:space="preserve"> </w:t>
      </w:r>
      <w:r w:rsidRPr="007E652A">
        <w:rPr>
          <w:rFonts w:ascii="Arial" w:hAnsi="Arial"/>
          <w:b/>
          <w:highlight w:val="yellow"/>
          <w:lang w:eastAsia="zh-CN"/>
        </w:rPr>
        <w:t>in FDD</w:t>
      </w:r>
      <w:r>
        <w:rPr>
          <w:rFonts w:ascii="Arial" w:hAnsi="Arial"/>
          <w:b/>
          <w:lang w:eastAsia="zh-CN"/>
        </w:rPr>
        <w:t xml:space="preserve"> </w:t>
      </w:r>
      <w:r w:rsidRPr="007E652A">
        <w:rPr>
          <w:rFonts w:ascii="Arial" w:hAnsi="Arial" w:hint="eastAsia"/>
          <w:b/>
          <w:lang w:eastAsia="zh-CN"/>
        </w:rPr>
        <w:t xml:space="preserve">(GEO </w:t>
      </w:r>
      <w:r w:rsidRPr="007E652A">
        <w:rPr>
          <w:rFonts w:ascii="Arial" w:hAnsi="Arial"/>
          <w:b/>
          <w:lang w:eastAsia="zh-CN"/>
        </w:rPr>
        <w:t xml:space="preserve">class </w:t>
      </w:r>
      <w:r w:rsidRPr="007E652A">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73C2C" w:rsidRPr="007E652A" w14:paraId="4130D0B2" w14:textId="77777777" w:rsidTr="00221E39">
        <w:trPr>
          <w:jc w:val="center"/>
        </w:trPr>
        <w:tc>
          <w:tcPr>
            <w:tcW w:w="2028" w:type="dxa"/>
            <w:shd w:val="clear" w:color="auto" w:fill="auto"/>
            <w:vAlign w:val="center"/>
          </w:tcPr>
          <w:p w14:paraId="2626D3C6" w14:textId="77777777" w:rsidR="00673C2C" w:rsidRPr="007E652A" w:rsidRDefault="00673C2C" w:rsidP="00221E39">
            <w:pPr>
              <w:keepNext/>
              <w:keepLines/>
              <w:spacing w:after="0"/>
              <w:jc w:val="center"/>
              <w:rPr>
                <w:rFonts w:ascii="Arial" w:hAnsi="Arial" w:cs="Arial"/>
                <w:b/>
                <w:sz w:val="18"/>
                <w:lang w:val="it-IT" w:eastAsia="ja-JP"/>
              </w:rPr>
            </w:pPr>
            <w:proofErr w:type="gramStart"/>
            <w:r w:rsidRPr="007E652A">
              <w:rPr>
                <w:rFonts w:ascii="Arial" w:hAnsi="Arial" w:cs="Arial"/>
                <w:b/>
                <w:sz w:val="18"/>
                <w:lang w:eastAsia="zh-CN"/>
              </w:rPr>
              <w:t>SAN</w:t>
            </w:r>
            <w:r w:rsidRPr="007E652A">
              <w:rPr>
                <w:rFonts w:ascii="Arial" w:hAnsi="Arial" w:cs="Arial"/>
                <w:b/>
                <w:sz w:val="18"/>
              </w:rPr>
              <w:t xml:space="preserve">  </w:t>
            </w:r>
            <w:proofErr w:type="spellStart"/>
            <w:r w:rsidRPr="007E652A">
              <w:rPr>
                <w:rFonts w:ascii="Arial" w:hAnsi="Arial" w:cs="Arial"/>
                <w:b/>
                <w:sz w:val="18"/>
                <w:lang w:val="it-IT" w:eastAsia="ja-JP"/>
              </w:rPr>
              <w:t>channel</w:t>
            </w:r>
            <w:proofErr w:type="spellEnd"/>
            <w:proofErr w:type="gramEnd"/>
            <w:r w:rsidRPr="007E652A">
              <w:rPr>
                <w:rFonts w:ascii="Arial" w:hAnsi="Arial" w:cs="Arial"/>
                <w:b/>
                <w:sz w:val="18"/>
                <w:lang w:val="it-IT" w:eastAsia="ja-JP"/>
              </w:rPr>
              <w:t xml:space="preserve"> </w:t>
            </w:r>
            <w:proofErr w:type="spellStart"/>
            <w:r w:rsidRPr="007E652A">
              <w:rPr>
                <w:rFonts w:ascii="Arial" w:hAnsi="Arial" w:cs="Arial"/>
                <w:b/>
                <w:sz w:val="18"/>
                <w:lang w:val="it-IT" w:eastAsia="ja-JP"/>
              </w:rPr>
              <w:t>bandwidth</w:t>
            </w:r>
            <w:proofErr w:type="spellEnd"/>
            <w:r w:rsidRPr="007E652A">
              <w:rPr>
                <w:rFonts w:ascii="Arial" w:hAnsi="Arial" w:cs="Arial"/>
                <w:b/>
                <w:sz w:val="18"/>
                <w:lang w:val="it-IT" w:eastAsia="ja-JP"/>
              </w:rPr>
              <w:t xml:space="preserve"> (kHz)</w:t>
            </w:r>
          </w:p>
        </w:tc>
        <w:tc>
          <w:tcPr>
            <w:tcW w:w="2200" w:type="dxa"/>
          </w:tcPr>
          <w:p w14:paraId="3A971EE8"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Sub-carrier spacing</w:t>
            </w:r>
          </w:p>
          <w:p w14:paraId="52898B2A"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val="it-IT" w:eastAsia="ja-JP"/>
              </w:rPr>
              <w:t>(kHz)</w:t>
            </w:r>
          </w:p>
        </w:tc>
        <w:tc>
          <w:tcPr>
            <w:tcW w:w="2693" w:type="dxa"/>
            <w:vAlign w:val="center"/>
          </w:tcPr>
          <w:p w14:paraId="01AC9EC8"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Reference measurement channel</w:t>
            </w:r>
          </w:p>
        </w:tc>
        <w:tc>
          <w:tcPr>
            <w:tcW w:w="2710" w:type="dxa"/>
            <w:vAlign w:val="center"/>
          </w:tcPr>
          <w:p w14:paraId="56540DEF"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Reference sensitivity power level, P</w:t>
            </w:r>
            <w:r w:rsidRPr="007E652A">
              <w:rPr>
                <w:rFonts w:ascii="Arial" w:hAnsi="Arial" w:cs="Arial"/>
                <w:b/>
                <w:sz w:val="18"/>
                <w:vertAlign w:val="subscript"/>
                <w:lang w:eastAsia="ja-JP"/>
              </w:rPr>
              <w:t>REFSENS</w:t>
            </w:r>
          </w:p>
          <w:p w14:paraId="71A77B44"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(dBm)</w:t>
            </w:r>
          </w:p>
        </w:tc>
      </w:tr>
      <w:tr w:rsidR="00673C2C" w:rsidRPr="007E652A" w14:paraId="4AA290C7" w14:textId="77777777" w:rsidTr="00221E39">
        <w:trPr>
          <w:jc w:val="center"/>
        </w:trPr>
        <w:tc>
          <w:tcPr>
            <w:tcW w:w="2028" w:type="dxa"/>
            <w:vAlign w:val="center"/>
          </w:tcPr>
          <w:p w14:paraId="08C31336"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3EC4AA3A"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15</w:t>
            </w:r>
          </w:p>
        </w:tc>
        <w:tc>
          <w:tcPr>
            <w:tcW w:w="2693" w:type="dxa"/>
            <w:vAlign w:val="center"/>
          </w:tcPr>
          <w:p w14:paraId="19C341F9"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FRC A14-1 in Annex A.14</w:t>
            </w:r>
          </w:p>
        </w:tc>
        <w:tc>
          <w:tcPr>
            <w:tcW w:w="2710" w:type="dxa"/>
            <w:vAlign w:val="center"/>
          </w:tcPr>
          <w:p w14:paraId="72C6AB32" w14:textId="77777777" w:rsidR="00673C2C" w:rsidRPr="007E652A" w:rsidRDefault="00673C2C" w:rsidP="00221E39">
            <w:pPr>
              <w:keepNext/>
              <w:keepLines/>
              <w:spacing w:after="0"/>
              <w:jc w:val="center"/>
              <w:rPr>
                <w:rFonts w:ascii="Arial" w:hAnsi="Arial" w:cs="Arial"/>
                <w:sz w:val="18"/>
                <w:lang w:val="en-US" w:eastAsia="ja-JP"/>
              </w:rPr>
            </w:pPr>
            <w:r w:rsidRPr="007E652A">
              <w:rPr>
                <w:rFonts w:ascii="Arial" w:hAnsi="Arial" w:cs="Arial"/>
                <w:sz w:val="18"/>
                <w:lang w:val="en-US" w:eastAsia="ja-JP" w:bidi="ar"/>
              </w:rPr>
              <w:t>-124.9</w:t>
            </w:r>
          </w:p>
        </w:tc>
      </w:tr>
      <w:tr w:rsidR="00673C2C" w:rsidRPr="007E652A" w14:paraId="38E19C1E" w14:textId="77777777" w:rsidTr="00221E39">
        <w:trPr>
          <w:jc w:val="center"/>
        </w:trPr>
        <w:tc>
          <w:tcPr>
            <w:tcW w:w="2028" w:type="dxa"/>
            <w:vAlign w:val="center"/>
          </w:tcPr>
          <w:p w14:paraId="5999069F"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5E9FE3EB"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3.75</w:t>
            </w:r>
          </w:p>
        </w:tc>
        <w:tc>
          <w:tcPr>
            <w:tcW w:w="2693" w:type="dxa"/>
            <w:vAlign w:val="center"/>
          </w:tcPr>
          <w:p w14:paraId="36F78643"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FRC A14-2 in Annex A.14</w:t>
            </w:r>
          </w:p>
        </w:tc>
        <w:tc>
          <w:tcPr>
            <w:tcW w:w="2710" w:type="dxa"/>
            <w:vAlign w:val="center"/>
          </w:tcPr>
          <w:p w14:paraId="50E694A7" w14:textId="77777777" w:rsidR="00673C2C" w:rsidRPr="007E652A" w:rsidRDefault="00673C2C" w:rsidP="00221E39">
            <w:pPr>
              <w:keepNext/>
              <w:keepLines/>
              <w:spacing w:after="0"/>
              <w:jc w:val="center"/>
              <w:rPr>
                <w:rFonts w:ascii="Arial" w:hAnsi="Arial" w:cs="Arial"/>
                <w:sz w:val="18"/>
                <w:lang w:val="en-US" w:eastAsia="ja-JP"/>
              </w:rPr>
            </w:pPr>
            <w:r w:rsidRPr="007E652A">
              <w:rPr>
                <w:rFonts w:ascii="Arial" w:hAnsi="Arial" w:cs="Arial"/>
                <w:sz w:val="18"/>
                <w:lang w:val="en-US" w:eastAsia="ja-JP" w:bidi="ar"/>
              </w:rPr>
              <w:t>-130.9</w:t>
            </w:r>
          </w:p>
        </w:tc>
      </w:tr>
    </w:tbl>
    <w:p w14:paraId="422EEF62" w14:textId="77777777" w:rsidR="00673C2C" w:rsidRPr="007E652A" w:rsidRDefault="00673C2C" w:rsidP="00673C2C">
      <w:pPr>
        <w:rPr>
          <w:lang w:eastAsia="zh-CN"/>
        </w:rPr>
      </w:pPr>
    </w:p>
    <w:p w14:paraId="1DA25D31" w14:textId="77777777" w:rsidR="00673C2C" w:rsidRPr="007E652A" w:rsidRDefault="00673C2C" w:rsidP="00673C2C">
      <w:pPr>
        <w:keepNext/>
        <w:keepLines/>
        <w:spacing w:before="60"/>
        <w:jc w:val="center"/>
        <w:rPr>
          <w:rFonts w:ascii="Arial" w:hAnsi="Arial"/>
          <w:b/>
        </w:rPr>
      </w:pPr>
      <w:r w:rsidRPr="007E652A">
        <w:rPr>
          <w:rFonts w:ascii="Arial" w:hAnsi="Arial"/>
          <w:b/>
        </w:rPr>
        <w:t>Table 7.2.2-</w:t>
      </w:r>
      <w:r w:rsidRPr="007E652A">
        <w:rPr>
          <w:rFonts w:ascii="Arial" w:hAnsi="Arial" w:hint="eastAsia"/>
          <w:b/>
          <w:lang w:val="en-US" w:eastAsia="zh-CN"/>
        </w:rPr>
        <w:t>4</w:t>
      </w:r>
      <w:r w:rsidRPr="007E652A">
        <w:rPr>
          <w:rFonts w:ascii="Arial" w:hAnsi="Arial"/>
          <w:b/>
        </w:rPr>
        <w:t xml:space="preserve">: </w:t>
      </w:r>
      <w:r w:rsidRPr="007E652A">
        <w:rPr>
          <w:rFonts w:ascii="Arial" w:hAnsi="Arial" w:hint="eastAsia"/>
          <w:b/>
          <w:lang w:val="en-US" w:eastAsia="zh-CN"/>
        </w:rPr>
        <w:t>R</w:t>
      </w:r>
      <w:proofErr w:type="spellStart"/>
      <w:r w:rsidRPr="007E652A">
        <w:rPr>
          <w:rFonts w:ascii="Arial" w:hAnsi="Arial"/>
          <w:b/>
        </w:rPr>
        <w:t>eference</w:t>
      </w:r>
      <w:proofErr w:type="spellEnd"/>
      <w:r w:rsidRPr="007E652A">
        <w:rPr>
          <w:rFonts w:ascii="Arial" w:hAnsi="Arial"/>
          <w:b/>
        </w:rPr>
        <w:t xml:space="preserve"> sensitivity levels</w:t>
      </w:r>
      <w:r w:rsidRPr="007E652A">
        <w:rPr>
          <w:rFonts w:ascii="Arial" w:hAnsi="Arial" w:hint="eastAsia"/>
          <w:b/>
          <w:lang w:val="en-US" w:eastAsia="zh-CN"/>
        </w:rPr>
        <w:t xml:space="preserve"> of SAN supporting </w:t>
      </w:r>
      <w:r w:rsidRPr="007E652A">
        <w:rPr>
          <w:rFonts w:ascii="Arial" w:hAnsi="Arial" w:cs="v5.0.0"/>
          <w:b/>
        </w:rPr>
        <w:t>NB-IoT operation</w:t>
      </w:r>
      <w:r>
        <w:rPr>
          <w:rFonts w:ascii="Arial" w:hAnsi="Arial" w:cs="v5.0.0"/>
          <w:b/>
        </w:rPr>
        <w:t xml:space="preserve"> </w:t>
      </w:r>
      <w:r w:rsidRPr="007E652A">
        <w:rPr>
          <w:rFonts w:ascii="Arial" w:hAnsi="Arial" w:cs="v5.0.0"/>
          <w:b/>
          <w:highlight w:val="yellow"/>
        </w:rPr>
        <w:t>in FDD</w:t>
      </w:r>
      <w:r w:rsidRPr="007E652A">
        <w:rPr>
          <w:rFonts w:ascii="Arial" w:hAnsi="Arial" w:hint="eastAsia"/>
          <w:b/>
          <w:lang w:eastAsia="zh-CN"/>
        </w:rPr>
        <w:t xml:space="preserve"> (</w:t>
      </w:r>
      <w:r w:rsidRPr="007E652A">
        <w:rPr>
          <w:rFonts w:ascii="Arial" w:hAnsi="Arial" w:hint="eastAsia"/>
          <w:b/>
          <w:lang w:val="en-US" w:eastAsia="zh-CN"/>
        </w:rPr>
        <w:t>L</w:t>
      </w:r>
      <w:r w:rsidRPr="007E652A">
        <w:rPr>
          <w:rFonts w:ascii="Arial" w:hAnsi="Arial" w:hint="eastAsia"/>
          <w:b/>
          <w:lang w:eastAsia="zh-CN"/>
        </w:rPr>
        <w:t xml:space="preserve">EO </w:t>
      </w:r>
      <w:r w:rsidRPr="007E652A">
        <w:rPr>
          <w:rFonts w:ascii="Arial" w:hAnsi="Arial"/>
          <w:b/>
          <w:lang w:eastAsia="zh-CN"/>
        </w:rPr>
        <w:t xml:space="preserve">class </w:t>
      </w:r>
      <w:r w:rsidRPr="007E652A">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73C2C" w:rsidRPr="007E652A" w14:paraId="2CD28A7B" w14:textId="77777777" w:rsidTr="00221E39">
        <w:trPr>
          <w:jc w:val="center"/>
        </w:trPr>
        <w:tc>
          <w:tcPr>
            <w:tcW w:w="2028" w:type="dxa"/>
            <w:shd w:val="clear" w:color="auto" w:fill="auto"/>
            <w:vAlign w:val="center"/>
          </w:tcPr>
          <w:p w14:paraId="78DDEB6D" w14:textId="77777777" w:rsidR="00673C2C" w:rsidRPr="007E652A" w:rsidRDefault="00673C2C" w:rsidP="00221E39">
            <w:pPr>
              <w:keepNext/>
              <w:keepLines/>
              <w:spacing w:after="0"/>
              <w:jc w:val="center"/>
              <w:rPr>
                <w:rFonts w:ascii="Arial" w:hAnsi="Arial" w:cs="Arial"/>
                <w:b/>
                <w:sz w:val="18"/>
                <w:lang w:val="it-IT" w:eastAsia="ja-JP"/>
              </w:rPr>
            </w:pPr>
            <w:proofErr w:type="gramStart"/>
            <w:r w:rsidRPr="007E652A">
              <w:rPr>
                <w:rFonts w:ascii="Arial" w:hAnsi="Arial" w:cs="Arial"/>
                <w:b/>
                <w:sz w:val="18"/>
                <w:lang w:eastAsia="zh-CN"/>
              </w:rPr>
              <w:t>SAN</w:t>
            </w:r>
            <w:r w:rsidRPr="007E652A">
              <w:rPr>
                <w:rFonts w:ascii="Arial" w:hAnsi="Arial" w:cs="Arial"/>
                <w:b/>
                <w:sz w:val="18"/>
              </w:rPr>
              <w:t xml:space="preserve">  </w:t>
            </w:r>
            <w:proofErr w:type="spellStart"/>
            <w:r w:rsidRPr="007E652A">
              <w:rPr>
                <w:rFonts w:ascii="Arial" w:hAnsi="Arial" w:cs="Arial"/>
                <w:b/>
                <w:sz w:val="18"/>
                <w:lang w:val="it-IT" w:eastAsia="ja-JP"/>
              </w:rPr>
              <w:t>channel</w:t>
            </w:r>
            <w:proofErr w:type="spellEnd"/>
            <w:proofErr w:type="gramEnd"/>
            <w:r w:rsidRPr="007E652A">
              <w:rPr>
                <w:rFonts w:ascii="Arial" w:hAnsi="Arial" w:cs="Arial"/>
                <w:b/>
                <w:sz w:val="18"/>
                <w:lang w:val="it-IT" w:eastAsia="ja-JP"/>
              </w:rPr>
              <w:t xml:space="preserve"> </w:t>
            </w:r>
            <w:proofErr w:type="spellStart"/>
            <w:r w:rsidRPr="007E652A">
              <w:rPr>
                <w:rFonts w:ascii="Arial" w:hAnsi="Arial" w:cs="Arial"/>
                <w:b/>
                <w:sz w:val="18"/>
                <w:lang w:val="it-IT" w:eastAsia="ja-JP"/>
              </w:rPr>
              <w:t>bandwidth</w:t>
            </w:r>
            <w:proofErr w:type="spellEnd"/>
            <w:r w:rsidRPr="007E652A">
              <w:rPr>
                <w:rFonts w:ascii="Arial" w:hAnsi="Arial" w:cs="Arial"/>
                <w:b/>
                <w:sz w:val="18"/>
                <w:lang w:val="it-IT" w:eastAsia="ja-JP"/>
              </w:rPr>
              <w:t xml:space="preserve"> (kHz)</w:t>
            </w:r>
          </w:p>
        </w:tc>
        <w:tc>
          <w:tcPr>
            <w:tcW w:w="2200" w:type="dxa"/>
          </w:tcPr>
          <w:p w14:paraId="749DB180"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Sub-carrier spacing</w:t>
            </w:r>
          </w:p>
          <w:p w14:paraId="60AF73E8"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val="it-IT" w:eastAsia="ja-JP"/>
              </w:rPr>
              <w:t>(kHz)</w:t>
            </w:r>
          </w:p>
        </w:tc>
        <w:tc>
          <w:tcPr>
            <w:tcW w:w="2693" w:type="dxa"/>
            <w:vAlign w:val="center"/>
          </w:tcPr>
          <w:p w14:paraId="45FE8796"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Reference measurement channel</w:t>
            </w:r>
          </w:p>
        </w:tc>
        <w:tc>
          <w:tcPr>
            <w:tcW w:w="2710" w:type="dxa"/>
            <w:vAlign w:val="center"/>
          </w:tcPr>
          <w:p w14:paraId="50A46C71" w14:textId="77777777" w:rsidR="00673C2C" w:rsidRPr="007E652A" w:rsidRDefault="00673C2C" w:rsidP="00221E39">
            <w:pPr>
              <w:keepNext/>
              <w:keepLines/>
              <w:spacing w:after="0"/>
              <w:jc w:val="center"/>
              <w:rPr>
                <w:rFonts w:ascii="Arial" w:hAnsi="Arial" w:cs="Arial"/>
                <w:b/>
                <w:sz w:val="18"/>
                <w:vertAlign w:val="subscript"/>
                <w:lang w:eastAsia="ja-JP"/>
              </w:rPr>
            </w:pPr>
            <w:r w:rsidRPr="007E652A">
              <w:rPr>
                <w:rFonts w:ascii="Arial" w:hAnsi="Arial" w:cs="Arial"/>
                <w:b/>
                <w:sz w:val="18"/>
                <w:lang w:eastAsia="ja-JP"/>
              </w:rPr>
              <w:t xml:space="preserve"> Reference sensitivity power level, P</w:t>
            </w:r>
            <w:r w:rsidRPr="007E652A">
              <w:rPr>
                <w:rFonts w:ascii="Arial" w:hAnsi="Arial" w:cs="Arial"/>
                <w:b/>
                <w:sz w:val="18"/>
                <w:vertAlign w:val="subscript"/>
                <w:lang w:eastAsia="ja-JP"/>
              </w:rPr>
              <w:t>REFSENS</w:t>
            </w:r>
          </w:p>
          <w:p w14:paraId="4EE11AEB"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(dBm)</w:t>
            </w:r>
          </w:p>
        </w:tc>
      </w:tr>
      <w:tr w:rsidR="00673C2C" w:rsidRPr="007E652A" w14:paraId="480E6FEC" w14:textId="77777777" w:rsidTr="00221E39">
        <w:trPr>
          <w:jc w:val="center"/>
        </w:trPr>
        <w:tc>
          <w:tcPr>
            <w:tcW w:w="2028" w:type="dxa"/>
            <w:vAlign w:val="center"/>
          </w:tcPr>
          <w:p w14:paraId="241753BF"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2DF48FAB"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15</w:t>
            </w:r>
          </w:p>
        </w:tc>
        <w:tc>
          <w:tcPr>
            <w:tcW w:w="2693" w:type="dxa"/>
            <w:vAlign w:val="center"/>
          </w:tcPr>
          <w:p w14:paraId="1A385F53"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FRC A14-1 in Annex A.14</w:t>
            </w:r>
          </w:p>
        </w:tc>
        <w:tc>
          <w:tcPr>
            <w:tcW w:w="2710" w:type="dxa"/>
            <w:vAlign w:val="center"/>
          </w:tcPr>
          <w:p w14:paraId="7FADC293" w14:textId="77777777" w:rsidR="00673C2C" w:rsidRPr="007E652A" w:rsidRDefault="00673C2C" w:rsidP="00221E39">
            <w:pPr>
              <w:keepNext/>
              <w:keepLines/>
              <w:spacing w:after="0"/>
              <w:jc w:val="center"/>
              <w:rPr>
                <w:rFonts w:ascii="Arial" w:hAnsi="Arial" w:cs="Arial"/>
                <w:sz w:val="18"/>
                <w:lang w:val="en-US" w:eastAsia="ja-JP"/>
              </w:rPr>
            </w:pPr>
            <w:r w:rsidRPr="007E652A">
              <w:rPr>
                <w:rFonts w:ascii="Arial" w:hAnsi="Arial" w:cs="Arial"/>
                <w:sz w:val="18"/>
                <w:lang w:val="en-US" w:eastAsia="ja-JP" w:bidi="ar"/>
              </w:rPr>
              <w:t>-128.0</w:t>
            </w:r>
          </w:p>
        </w:tc>
      </w:tr>
      <w:tr w:rsidR="00673C2C" w:rsidRPr="007E652A" w14:paraId="74ACEEF2" w14:textId="77777777" w:rsidTr="00221E39">
        <w:trPr>
          <w:jc w:val="center"/>
        </w:trPr>
        <w:tc>
          <w:tcPr>
            <w:tcW w:w="2028" w:type="dxa"/>
            <w:vAlign w:val="center"/>
          </w:tcPr>
          <w:p w14:paraId="6CE88793"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2FA60040"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3.75</w:t>
            </w:r>
          </w:p>
        </w:tc>
        <w:tc>
          <w:tcPr>
            <w:tcW w:w="2693" w:type="dxa"/>
            <w:vAlign w:val="center"/>
          </w:tcPr>
          <w:p w14:paraId="0E6455AB"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FRC A14-2 in Annex A.14</w:t>
            </w:r>
          </w:p>
        </w:tc>
        <w:tc>
          <w:tcPr>
            <w:tcW w:w="2710" w:type="dxa"/>
            <w:vAlign w:val="center"/>
          </w:tcPr>
          <w:p w14:paraId="3A37405C" w14:textId="77777777" w:rsidR="00673C2C" w:rsidRPr="007E652A" w:rsidRDefault="00673C2C" w:rsidP="00221E39">
            <w:pPr>
              <w:keepNext/>
              <w:keepLines/>
              <w:spacing w:after="0"/>
              <w:jc w:val="center"/>
              <w:rPr>
                <w:rFonts w:ascii="Arial" w:hAnsi="Arial" w:cs="Arial"/>
                <w:sz w:val="18"/>
                <w:lang w:val="en-US" w:eastAsia="ja-JP"/>
              </w:rPr>
            </w:pPr>
            <w:r w:rsidRPr="007E652A">
              <w:rPr>
                <w:rFonts w:ascii="Arial" w:hAnsi="Arial" w:cs="Arial"/>
                <w:sz w:val="18"/>
                <w:lang w:val="en-US" w:eastAsia="ja-JP" w:bidi="ar"/>
              </w:rPr>
              <w:t>-134.0</w:t>
            </w:r>
          </w:p>
        </w:tc>
      </w:tr>
    </w:tbl>
    <w:p w14:paraId="2957BED7" w14:textId="77777777" w:rsidR="00673C2C" w:rsidRDefault="00673C2C" w:rsidP="00673C2C">
      <w:pPr>
        <w:rPr>
          <w:rFonts w:eastAsiaTheme="minorHAnsi"/>
          <w:lang w:val="en-US"/>
          <w14:ligatures w14:val="standardContextual"/>
        </w:rPr>
      </w:pPr>
    </w:p>
    <w:p w14:paraId="2640FA6D" w14:textId="77777777" w:rsidR="00673C2C" w:rsidRPr="007E652A" w:rsidRDefault="00673C2C" w:rsidP="00673C2C">
      <w:pPr>
        <w:keepNext/>
        <w:keepLines/>
        <w:spacing w:before="60"/>
        <w:jc w:val="center"/>
        <w:rPr>
          <w:rFonts w:ascii="Arial" w:hAnsi="Arial"/>
          <w:b/>
        </w:rPr>
      </w:pPr>
      <w:r w:rsidRPr="009C3439">
        <w:rPr>
          <w:rFonts w:ascii="Arial" w:hAnsi="Arial"/>
          <w:b/>
          <w:highlight w:val="yellow"/>
        </w:rPr>
        <w:t>Table 7.2.2-</w:t>
      </w:r>
      <w:r w:rsidRPr="009C3439">
        <w:rPr>
          <w:rFonts w:ascii="Arial" w:hAnsi="Arial" w:hint="eastAsia"/>
          <w:b/>
          <w:highlight w:val="yellow"/>
          <w:lang w:val="en-US" w:eastAsia="zh-CN"/>
        </w:rPr>
        <w:t>5</w:t>
      </w:r>
      <w:r w:rsidRPr="009C3439">
        <w:rPr>
          <w:rFonts w:ascii="Arial" w:hAnsi="Arial"/>
          <w:b/>
          <w:highlight w:val="yellow"/>
        </w:rPr>
        <w:t>:</w:t>
      </w:r>
      <w:r w:rsidRPr="007E652A">
        <w:rPr>
          <w:rFonts w:ascii="Arial" w:hAnsi="Arial"/>
          <w:b/>
        </w:rPr>
        <w:t xml:space="preserve"> </w:t>
      </w:r>
      <w:r w:rsidRPr="007E652A">
        <w:rPr>
          <w:rFonts w:ascii="Arial" w:hAnsi="Arial" w:hint="eastAsia"/>
          <w:b/>
          <w:lang w:val="en-US" w:eastAsia="zh-CN"/>
        </w:rPr>
        <w:t>R</w:t>
      </w:r>
      <w:proofErr w:type="spellStart"/>
      <w:r w:rsidRPr="007E652A">
        <w:rPr>
          <w:rFonts w:ascii="Arial" w:hAnsi="Arial"/>
          <w:b/>
        </w:rPr>
        <w:t>eference</w:t>
      </w:r>
      <w:proofErr w:type="spellEnd"/>
      <w:r w:rsidRPr="007E652A">
        <w:rPr>
          <w:rFonts w:ascii="Arial" w:hAnsi="Arial"/>
          <w:b/>
        </w:rPr>
        <w:t xml:space="preserve"> sensitivity levels</w:t>
      </w:r>
      <w:r w:rsidRPr="007E652A">
        <w:rPr>
          <w:rFonts w:ascii="Arial" w:hAnsi="Arial" w:hint="eastAsia"/>
          <w:b/>
          <w:lang w:val="en-US" w:eastAsia="zh-CN"/>
        </w:rPr>
        <w:t xml:space="preserve"> of SAN supporting </w:t>
      </w:r>
      <w:r w:rsidRPr="007E652A">
        <w:rPr>
          <w:rFonts w:ascii="Arial" w:hAnsi="Arial" w:cs="v5.0.0"/>
          <w:b/>
        </w:rPr>
        <w:t>NB-IoT operation</w:t>
      </w:r>
      <w:r w:rsidRPr="007E652A">
        <w:rPr>
          <w:rFonts w:ascii="Arial" w:hAnsi="Arial" w:hint="eastAsia"/>
          <w:b/>
          <w:lang w:eastAsia="zh-CN"/>
        </w:rPr>
        <w:t xml:space="preserve"> </w:t>
      </w:r>
      <w:r w:rsidRPr="007E652A">
        <w:rPr>
          <w:rFonts w:ascii="Arial" w:hAnsi="Arial"/>
          <w:b/>
          <w:highlight w:val="yellow"/>
          <w:lang w:eastAsia="zh-CN"/>
        </w:rPr>
        <w:t>in TDD</w:t>
      </w:r>
      <w:r>
        <w:rPr>
          <w:rFonts w:ascii="Arial" w:hAnsi="Arial"/>
          <w:b/>
          <w:lang w:eastAsia="zh-CN"/>
        </w:rPr>
        <w:t xml:space="preserve"> </w:t>
      </w:r>
      <w:r w:rsidRPr="007E652A">
        <w:rPr>
          <w:rFonts w:ascii="Arial" w:hAnsi="Arial" w:hint="eastAsia"/>
          <w:b/>
          <w:lang w:eastAsia="zh-CN"/>
        </w:rPr>
        <w:t xml:space="preserve">(GEO </w:t>
      </w:r>
      <w:r w:rsidRPr="007E652A">
        <w:rPr>
          <w:rFonts w:ascii="Arial" w:hAnsi="Arial"/>
          <w:b/>
          <w:lang w:eastAsia="zh-CN"/>
        </w:rPr>
        <w:t xml:space="preserve">class </w:t>
      </w:r>
      <w:r w:rsidRPr="007E652A">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73C2C" w:rsidRPr="007E652A" w14:paraId="36D3F851" w14:textId="77777777" w:rsidTr="00221E39">
        <w:trPr>
          <w:jc w:val="center"/>
        </w:trPr>
        <w:tc>
          <w:tcPr>
            <w:tcW w:w="2028" w:type="dxa"/>
            <w:shd w:val="clear" w:color="auto" w:fill="auto"/>
            <w:vAlign w:val="center"/>
          </w:tcPr>
          <w:p w14:paraId="25D3E38B" w14:textId="77777777" w:rsidR="00673C2C" w:rsidRPr="007E652A" w:rsidRDefault="00673C2C" w:rsidP="00221E39">
            <w:pPr>
              <w:keepNext/>
              <w:keepLines/>
              <w:spacing w:after="0"/>
              <w:jc w:val="center"/>
              <w:rPr>
                <w:rFonts w:ascii="Arial" w:hAnsi="Arial" w:cs="Arial"/>
                <w:b/>
                <w:sz w:val="18"/>
                <w:lang w:val="it-IT" w:eastAsia="ja-JP"/>
              </w:rPr>
            </w:pPr>
            <w:proofErr w:type="gramStart"/>
            <w:r w:rsidRPr="007E652A">
              <w:rPr>
                <w:rFonts w:ascii="Arial" w:hAnsi="Arial" w:cs="Arial"/>
                <w:b/>
                <w:sz w:val="18"/>
                <w:lang w:eastAsia="zh-CN"/>
              </w:rPr>
              <w:t>SAN</w:t>
            </w:r>
            <w:r w:rsidRPr="007E652A">
              <w:rPr>
                <w:rFonts w:ascii="Arial" w:hAnsi="Arial" w:cs="Arial"/>
                <w:b/>
                <w:sz w:val="18"/>
              </w:rPr>
              <w:t xml:space="preserve">  </w:t>
            </w:r>
            <w:proofErr w:type="spellStart"/>
            <w:r w:rsidRPr="007E652A">
              <w:rPr>
                <w:rFonts w:ascii="Arial" w:hAnsi="Arial" w:cs="Arial"/>
                <w:b/>
                <w:sz w:val="18"/>
                <w:lang w:val="it-IT" w:eastAsia="ja-JP"/>
              </w:rPr>
              <w:t>channel</w:t>
            </w:r>
            <w:proofErr w:type="spellEnd"/>
            <w:proofErr w:type="gramEnd"/>
            <w:r w:rsidRPr="007E652A">
              <w:rPr>
                <w:rFonts w:ascii="Arial" w:hAnsi="Arial" w:cs="Arial"/>
                <w:b/>
                <w:sz w:val="18"/>
                <w:lang w:val="it-IT" w:eastAsia="ja-JP"/>
              </w:rPr>
              <w:t xml:space="preserve"> </w:t>
            </w:r>
            <w:proofErr w:type="spellStart"/>
            <w:r w:rsidRPr="007E652A">
              <w:rPr>
                <w:rFonts w:ascii="Arial" w:hAnsi="Arial" w:cs="Arial"/>
                <w:b/>
                <w:sz w:val="18"/>
                <w:lang w:val="it-IT" w:eastAsia="ja-JP"/>
              </w:rPr>
              <w:t>bandwidth</w:t>
            </w:r>
            <w:proofErr w:type="spellEnd"/>
            <w:r w:rsidRPr="007E652A">
              <w:rPr>
                <w:rFonts w:ascii="Arial" w:hAnsi="Arial" w:cs="Arial"/>
                <w:b/>
                <w:sz w:val="18"/>
                <w:lang w:val="it-IT" w:eastAsia="ja-JP"/>
              </w:rPr>
              <w:t xml:space="preserve"> (kHz)</w:t>
            </w:r>
          </w:p>
        </w:tc>
        <w:tc>
          <w:tcPr>
            <w:tcW w:w="2200" w:type="dxa"/>
          </w:tcPr>
          <w:p w14:paraId="4CCD0AF6"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Sub-carrier spacing</w:t>
            </w:r>
          </w:p>
          <w:p w14:paraId="712A536F"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val="it-IT" w:eastAsia="ja-JP"/>
              </w:rPr>
              <w:t>(kHz)</w:t>
            </w:r>
          </w:p>
        </w:tc>
        <w:tc>
          <w:tcPr>
            <w:tcW w:w="2693" w:type="dxa"/>
            <w:vAlign w:val="center"/>
          </w:tcPr>
          <w:p w14:paraId="7FCFC1E1"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Reference measurement channel</w:t>
            </w:r>
          </w:p>
        </w:tc>
        <w:tc>
          <w:tcPr>
            <w:tcW w:w="2710" w:type="dxa"/>
            <w:vAlign w:val="center"/>
          </w:tcPr>
          <w:p w14:paraId="604DDEFB"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Reference sensitivity power level, P</w:t>
            </w:r>
            <w:r w:rsidRPr="007E652A">
              <w:rPr>
                <w:rFonts w:ascii="Arial" w:hAnsi="Arial" w:cs="Arial"/>
                <w:b/>
                <w:sz w:val="18"/>
                <w:vertAlign w:val="subscript"/>
                <w:lang w:eastAsia="ja-JP"/>
              </w:rPr>
              <w:t>REFSENS</w:t>
            </w:r>
          </w:p>
          <w:p w14:paraId="267021F8"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(dBm)</w:t>
            </w:r>
          </w:p>
        </w:tc>
      </w:tr>
      <w:tr w:rsidR="00673C2C" w:rsidRPr="007E652A" w14:paraId="1BD24807" w14:textId="77777777" w:rsidTr="00221E39">
        <w:trPr>
          <w:jc w:val="center"/>
        </w:trPr>
        <w:tc>
          <w:tcPr>
            <w:tcW w:w="2028" w:type="dxa"/>
            <w:vAlign w:val="center"/>
          </w:tcPr>
          <w:p w14:paraId="7CEA115D"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3AA92A1A"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15</w:t>
            </w:r>
          </w:p>
        </w:tc>
        <w:tc>
          <w:tcPr>
            <w:tcW w:w="2693" w:type="dxa"/>
            <w:vAlign w:val="center"/>
          </w:tcPr>
          <w:p w14:paraId="06C0F0F4" w14:textId="77777777" w:rsidR="00673C2C" w:rsidRPr="007E652A" w:rsidRDefault="00673C2C" w:rsidP="00221E39">
            <w:pPr>
              <w:keepNext/>
              <w:keepLines/>
              <w:spacing w:after="0"/>
              <w:jc w:val="center"/>
              <w:rPr>
                <w:rFonts w:ascii="Arial" w:hAnsi="Arial" w:cs="Arial"/>
                <w:sz w:val="18"/>
                <w:lang w:eastAsia="ja-JP"/>
              </w:rPr>
            </w:pPr>
            <w:r w:rsidRPr="006634D4">
              <w:rPr>
                <w:rFonts w:ascii="Arial" w:hAnsi="Arial" w:cs="Arial"/>
                <w:sz w:val="18"/>
                <w:highlight w:val="yellow"/>
                <w:lang w:eastAsia="ja-JP"/>
              </w:rPr>
              <w:t>TBD</w:t>
            </w:r>
            <w:r w:rsidRPr="007E652A">
              <w:rPr>
                <w:rFonts w:ascii="Arial" w:hAnsi="Arial" w:cs="Arial"/>
                <w:sz w:val="18"/>
                <w:lang w:eastAsia="ja-JP"/>
              </w:rPr>
              <w:t xml:space="preserve"> in Annex A.14</w:t>
            </w:r>
          </w:p>
        </w:tc>
        <w:tc>
          <w:tcPr>
            <w:tcW w:w="2710" w:type="dxa"/>
            <w:vAlign w:val="center"/>
          </w:tcPr>
          <w:p w14:paraId="32E87B63" w14:textId="77777777" w:rsidR="00673C2C" w:rsidRPr="007E652A" w:rsidRDefault="00673C2C" w:rsidP="00221E39">
            <w:pPr>
              <w:keepNext/>
              <w:keepLines/>
              <w:spacing w:after="0"/>
              <w:jc w:val="center"/>
              <w:rPr>
                <w:rFonts w:ascii="Arial" w:hAnsi="Arial" w:cs="Arial"/>
                <w:sz w:val="18"/>
                <w:highlight w:val="yellow"/>
                <w:lang w:val="en-US" w:eastAsia="ja-JP"/>
              </w:rPr>
            </w:pPr>
            <w:r>
              <w:rPr>
                <w:rFonts w:ascii="Arial" w:hAnsi="Arial" w:cs="Arial"/>
                <w:sz w:val="18"/>
                <w:highlight w:val="yellow"/>
                <w:lang w:val="en-US" w:eastAsia="ja-JP" w:bidi="ar"/>
              </w:rPr>
              <w:t>TBD</w:t>
            </w:r>
          </w:p>
        </w:tc>
      </w:tr>
      <w:tr w:rsidR="00673C2C" w:rsidRPr="007E652A" w14:paraId="4F97F80C" w14:textId="77777777" w:rsidTr="00221E39">
        <w:trPr>
          <w:jc w:val="center"/>
        </w:trPr>
        <w:tc>
          <w:tcPr>
            <w:tcW w:w="2028" w:type="dxa"/>
            <w:vAlign w:val="center"/>
          </w:tcPr>
          <w:p w14:paraId="6D21FDD2"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4C1353DB"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3.75</w:t>
            </w:r>
          </w:p>
        </w:tc>
        <w:tc>
          <w:tcPr>
            <w:tcW w:w="2693" w:type="dxa"/>
            <w:vAlign w:val="center"/>
          </w:tcPr>
          <w:p w14:paraId="1C84C80F" w14:textId="77777777" w:rsidR="00673C2C" w:rsidRPr="007E652A" w:rsidRDefault="00673C2C" w:rsidP="00221E39">
            <w:pPr>
              <w:keepNext/>
              <w:keepLines/>
              <w:spacing w:after="0"/>
              <w:jc w:val="center"/>
              <w:rPr>
                <w:rFonts w:ascii="Arial" w:hAnsi="Arial" w:cs="Arial"/>
                <w:sz w:val="18"/>
                <w:lang w:eastAsia="ja-JP"/>
              </w:rPr>
            </w:pPr>
            <w:r w:rsidRPr="006634D4">
              <w:rPr>
                <w:rFonts w:ascii="Arial" w:hAnsi="Arial" w:cs="Arial"/>
                <w:sz w:val="18"/>
                <w:highlight w:val="yellow"/>
                <w:lang w:eastAsia="ja-JP"/>
              </w:rPr>
              <w:t>TBD</w:t>
            </w:r>
            <w:r w:rsidRPr="007E652A">
              <w:rPr>
                <w:rFonts w:ascii="Arial" w:hAnsi="Arial" w:cs="Arial"/>
                <w:sz w:val="18"/>
                <w:lang w:eastAsia="ja-JP"/>
              </w:rPr>
              <w:t xml:space="preserve"> in Annex A.14</w:t>
            </w:r>
          </w:p>
        </w:tc>
        <w:tc>
          <w:tcPr>
            <w:tcW w:w="2710" w:type="dxa"/>
            <w:vAlign w:val="center"/>
          </w:tcPr>
          <w:p w14:paraId="2CFBB693" w14:textId="77777777" w:rsidR="00673C2C" w:rsidRPr="007E652A" w:rsidRDefault="00673C2C" w:rsidP="00221E39">
            <w:pPr>
              <w:keepNext/>
              <w:keepLines/>
              <w:spacing w:after="0"/>
              <w:jc w:val="center"/>
              <w:rPr>
                <w:rFonts w:ascii="Arial" w:hAnsi="Arial" w:cs="Arial"/>
                <w:sz w:val="18"/>
                <w:highlight w:val="yellow"/>
                <w:lang w:val="en-US" w:eastAsia="ja-JP"/>
              </w:rPr>
            </w:pPr>
            <w:r>
              <w:rPr>
                <w:rFonts w:ascii="Arial" w:hAnsi="Arial" w:cs="Arial"/>
                <w:sz w:val="18"/>
                <w:highlight w:val="yellow"/>
                <w:lang w:val="en-US" w:eastAsia="ja-JP" w:bidi="ar"/>
              </w:rPr>
              <w:t>TBD</w:t>
            </w:r>
          </w:p>
        </w:tc>
      </w:tr>
    </w:tbl>
    <w:p w14:paraId="1413CB9D" w14:textId="77777777" w:rsidR="00673C2C" w:rsidRPr="007E652A" w:rsidRDefault="00673C2C" w:rsidP="00673C2C">
      <w:pPr>
        <w:rPr>
          <w:lang w:eastAsia="zh-CN"/>
        </w:rPr>
      </w:pPr>
    </w:p>
    <w:p w14:paraId="5677050C" w14:textId="77777777" w:rsidR="00673C2C" w:rsidRPr="007E652A" w:rsidRDefault="00673C2C" w:rsidP="00673C2C">
      <w:pPr>
        <w:keepNext/>
        <w:keepLines/>
        <w:spacing w:before="60"/>
        <w:jc w:val="center"/>
        <w:rPr>
          <w:rFonts w:ascii="Arial" w:hAnsi="Arial"/>
          <w:b/>
        </w:rPr>
      </w:pPr>
      <w:r w:rsidRPr="009C3439">
        <w:rPr>
          <w:rFonts w:ascii="Arial" w:hAnsi="Arial"/>
          <w:b/>
          <w:highlight w:val="yellow"/>
        </w:rPr>
        <w:t>Table 7.2.2-</w:t>
      </w:r>
      <w:r w:rsidRPr="009C3439">
        <w:rPr>
          <w:rFonts w:ascii="Arial" w:hAnsi="Arial" w:hint="eastAsia"/>
          <w:b/>
          <w:highlight w:val="yellow"/>
          <w:lang w:val="en-US" w:eastAsia="zh-CN"/>
        </w:rPr>
        <w:t>6</w:t>
      </w:r>
      <w:r w:rsidRPr="009C3439">
        <w:rPr>
          <w:rFonts w:ascii="Arial" w:hAnsi="Arial"/>
          <w:b/>
          <w:highlight w:val="yellow"/>
        </w:rPr>
        <w:t>:</w:t>
      </w:r>
      <w:r w:rsidRPr="007E652A">
        <w:rPr>
          <w:rFonts w:ascii="Arial" w:hAnsi="Arial"/>
          <w:b/>
        </w:rPr>
        <w:t xml:space="preserve"> </w:t>
      </w:r>
      <w:r w:rsidRPr="007E652A">
        <w:rPr>
          <w:rFonts w:ascii="Arial" w:hAnsi="Arial" w:hint="eastAsia"/>
          <w:b/>
          <w:lang w:val="en-US" w:eastAsia="zh-CN"/>
        </w:rPr>
        <w:t>R</w:t>
      </w:r>
      <w:proofErr w:type="spellStart"/>
      <w:r w:rsidRPr="007E652A">
        <w:rPr>
          <w:rFonts w:ascii="Arial" w:hAnsi="Arial"/>
          <w:b/>
        </w:rPr>
        <w:t>eference</w:t>
      </w:r>
      <w:proofErr w:type="spellEnd"/>
      <w:r w:rsidRPr="007E652A">
        <w:rPr>
          <w:rFonts w:ascii="Arial" w:hAnsi="Arial"/>
          <w:b/>
        </w:rPr>
        <w:t xml:space="preserve"> sensitivity levels</w:t>
      </w:r>
      <w:r w:rsidRPr="007E652A">
        <w:rPr>
          <w:rFonts w:ascii="Arial" w:hAnsi="Arial" w:hint="eastAsia"/>
          <w:b/>
          <w:lang w:val="en-US" w:eastAsia="zh-CN"/>
        </w:rPr>
        <w:t xml:space="preserve"> of SAN supporting </w:t>
      </w:r>
      <w:r w:rsidRPr="007E652A">
        <w:rPr>
          <w:rFonts w:ascii="Arial" w:hAnsi="Arial" w:cs="v5.0.0"/>
          <w:b/>
        </w:rPr>
        <w:t>NB-IoT operation</w:t>
      </w:r>
      <w:r>
        <w:rPr>
          <w:rFonts w:ascii="Arial" w:hAnsi="Arial" w:cs="v5.0.0"/>
          <w:b/>
        </w:rPr>
        <w:t xml:space="preserve"> </w:t>
      </w:r>
      <w:r w:rsidRPr="007E652A">
        <w:rPr>
          <w:rFonts w:ascii="Arial" w:hAnsi="Arial" w:cs="v5.0.0"/>
          <w:b/>
          <w:highlight w:val="yellow"/>
        </w:rPr>
        <w:t>in TDD</w:t>
      </w:r>
      <w:r w:rsidRPr="007E652A">
        <w:rPr>
          <w:rFonts w:ascii="Arial" w:hAnsi="Arial" w:hint="eastAsia"/>
          <w:b/>
          <w:lang w:eastAsia="zh-CN"/>
        </w:rPr>
        <w:t xml:space="preserve"> (</w:t>
      </w:r>
      <w:r w:rsidRPr="007E652A">
        <w:rPr>
          <w:rFonts w:ascii="Arial" w:hAnsi="Arial" w:hint="eastAsia"/>
          <w:b/>
          <w:lang w:val="en-US" w:eastAsia="zh-CN"/>
        </w:rPr>
        <w:t>L</w:t>
      </w:r>
      <w:r w:rsidRPr="007E652A">
        <w:rPr>
          <w:rFonts w:ascii="Arial" w:hAnsi="Arial" w:hint="eastAsia"/>
          <w:b/>
          <w:lang w:eastAsia="zh-CN"/>
        </w:rPr>
        <w:t xml:space="preserve">EO </w:t>
      </w:r>
      <w:r w:rsidRPr="007E652A">
        <w:rPr>
          <w:rFonts w:ascii="Arial" w:hAnsi="Arial"/>
          <w:b/>
          <w:lang w:eastAsia="zh-CN"/>
        </w:rPr>
        <w:t xml:space="preserve">class </w:t>
      </w:r>
      <w:r w:rsidRPr="007E652A">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73C2C" w:rsidRPr="007E652A" w14:paraId="0CA01850" w14:textId="77777777" w:rsidTr="00221E39">
        <w:trPr>
          <w:jc w:val="center"/>
        </w:trPr>
        <w:tc>
          <w:tcPr>
            <w:tcW w:w="2028" w:type="dxa"/>
            <w:shd w:val="clear" w:color="auto" w:fill="auto"/>
            <w:vAlign w:val="center"/>
          </w:tcPr>
          <w:p w14:paraId="2F099459" w14:textId="77777777" w:rsidR="00673C2C" w:rsidRPr="007E652A" w:rsidRDefault="00673C2C" w:rsidP="00221E39">
            <w:pPr>
              <w:keepNext/>
              <w:keepLines/>
              <w:spacing w:after="0"/>
              <w:jc w:val="center"/>
              <w:rPr>
                <w:rFonts w:ascii="Arial" w:hAnsi="Arial" w:cs="Arial"/>
                <w:b/>
                <w:sz w:val="18"/>
                <w:lang w:val="it-IT" w:eastAsia="ja-JP"/>
              </w:rPr>
            </w:pPr>
            <w:proofErr w:type="gramStart"/>
            <w:r w:rsidRPr="007E652A">
              <w:rPr>
                <w:rFonts w:ascii="Arial" w:hAnsi="Arial" w:cs="Arial"/>
                <w:b/>
                <w:sz w:val="18"/>
                <w:lang w:eastAsia="zh-CN"/>
              </w:rPr>
              <w:t>SAN</w:t>
            </w:r>
            <w:r w:rsidRPr="007E652A">
              <w:rPr>
                <w:rFonts w:ascii="Arial" w:hAnsi="Arial" w:cs="Arial"/>
                <w:b/>
                <w:sz w:val="18"/>
              </w:rPr>
              <w:t xml:space="preserve">  </w:t>
            </w:r>
            <w:proofErr w:type="spellStart"/>
            <w:r w:rsidRPr="007E652A">
              <w:rPr>
                <w:rFonts w:ascii="Arial" w:hAnsi="Arial" w:cs="Arial"/>
                <w:b/>
                <w:sz w:val="18"/>
                <w:lang w:val="it-IT" w:eastAsia="ja-JP"/>
              </w:rPr>
              <w:t>channel</w:t>
            </w:r>
            <w:proofErr w:type="spellEnd"/>
            <w:proofErr w:type="gramEnd"/>
            <w:r w:rsidRPr="007E652A">
              <w:rPr>
                <w:rFonts w:ascii="Arial" w:hAnsi="Arial" w:cs="Arial"/>
                <w:b/>
                <w:sz w:val="18"/>
                <w:lang w:val="it-IT" w:eastAsia="ja-JP"/>
              </w:rPr>
              <w:t xml:space="preserve"> </w:t>
            </w:r>
            <w:proofErr w:type="spellStart"/>
            <w:r w:rsidRPr="007E652A">
              <w:rPr>
                <w:rFonts w:ascii="Arial" w:hAnsi="Arial" w:cs="Arial"/>
                <w:b/>
                <w:sz w:val="18"/>
                <w:lang w:val="it-IT" w:eastAsia="ja-JP"/>
              </w:rPr>
              <w:t>bandwidth</w:t>
            </w:r>
            <w:proofErr w:type="spellEnd"/>
            <w:r w:rsidRPr="007E652A">
              <w:rPr>
                <w:rFonts w:ascii="Arial" w:hAnsi="Arial" w:cs="Arial"/>
                <w:b/>
                <w:sz w:val="18"/>
                <w:lang w:val="it-IT" w:eastAsia="ja-JP"/>
              </w:rPr>
              <w:t xml:space="preserve"> (kHz)</w:t>
            </w:r>
          </w:p>
        </w:tc>
        <w:tc>
          <w:tcPr>
            <w:tcW w:w="2200" w:type="dxa"/>
          </w:tcPr>
          <w:p w14:paraId="1D8CDEE5"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Sub-carrier spacing</w:t>
            </w:r>
          </w:p>
          <w:p w14:paraId="404FB263"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val="it-IT" w:eastAsia="ja-JP"/>
              </w:rPr>
              <w:t>(kHz)</w:t>
            </w:r>
          </w:p>
        </w:tc>
        <w:tc>
          <w:tcPr>
            <w:tcW w:w="2693" w:type="dxa"/>
            <w:vAlign w:val="center"/>
          </w:tcPr>
          <w:p w14:paraId="4C7B4679"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Reference measurement channel</w:t>
            </w:r>
          </w:p>
        </w:tc>
        <w:tc>
          <w:tcPr>
            <w:tcW w:w="2710" w:type="dxa"/>
            <w:vAlign w:val="center"/>
          </w:tcPr>
          <w:p w14:paraId="304B66E0" w14:textId="77777777" w:rsidR="00673C2C" w:rsidRPr="007E652A" w:rsidRDefault="00673C2C" w:rsidP="00221E39">
            <w:pPr>
              <w:keepNext/>
              <w:keepLines/>
              <w:spacing w:after="0"/>
              <w:jc w:val="center"/>
              <w:rPr>
                <w:rFonts w:ascii="Arial" w:hAnsi="Arial" w:cs="Arial"/>
                <w:b/>
                <w:sz w:val="18"/>
                <w:vertAlign w:val="subscript"/>
                <w:lang w:eastAsia="ja-JP"/>
              </w:rPr>
            </w:pPr>
            <w:r w:rsidRPr="007E652A">
              <w:rPr>
                <w:rFonts w:ascii="Arial" w:hAnsi="Arial" w:cs="Arial"/>
                <w:b/>
                <w:sz w:val="18"/>
                <w:lang w:eastAsia="ja-JP"/>
              </w:rPr>
              <w:t xml:space="preserve"> Reference sensitivity power level, P</w:t>
            </w:r>
            <w:r w:rsidRPr="007E652A">
              <w:rPr>
                <w:rFonts w:ascii="Arial" w:hAnsi="Arial" w:cs="Arial"/>
                <w:b/>
                <w:sz w:val="18"/>
                <w:vertAlign w:val="subscript"/>
                <w:lang w:eastAsia="ja-JP"/>
              </w:rPr>
              <w:t>REFSENS</w:t>
            </w:r>
          </w:p>
          <w:p w14:paraId="57B66DD3" w14:textId="77777777" w:rsidR="00673C2C" w:rsidRPr="007E652A" w:rsidRDefault="00673C2C" w:rsidP="00221E39">
            <w:pPr>
              <w:keepNext/>
              <w:keepLines/>
              <w:spacing w:after="0"/>
              <w:jc w:val="center"/>
              <w:rPr>
                <w:rFonts w:ascii="Arial" w:hAnsi="Arial" w:cs="Arial"/>
                <w:b/>
                <w:sz w:val="18"/>
                <w:lang w:eastAsia="ja-JP"/>
              </w:rPr>
            </w:pPr>
            <w:r w:rsidRPr="007E652A">
              <w:rPr>
                <w:rFonts w:ascii="Arial" w:hAnsi="Arial" w:cs="Arial"/>
                <w:b/>
                <w:sz w:val="18"/>
                <w:lang w:eastAsia="ja-JP"/>
              </w:rPr>
              <w:t xml:space="preserve"> (dBm)</w:t>
            </w:r>
          </w:p>
        </w:tc>
      </w:tr>
      <w:tr w:rsidR="00673C2C" w:rsidRPr="007E652A" w14:paraId="38627724" w14:textId="77777777" w:rsidTr="00221E39">
        <w:trPr>
          <w:jc w:val="center"/>
        </w:trPr>
        <w:tc>
          <w:tcPr>
            <w:tcW w:w="2028" w:type="dxa"/>
            <w:vAlign w:val="center"/>
          </w:tcPr>
          <w:p w14:paraId="74D174AC"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2275F2DB"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15</w:t>
            </w:r>
          </w:p>
        </w:tc>
        <w:tc>
          <w:tcPr>
            <w:tcW w:w="2693" w:type="dxa"/>
            <w:vAlign w:val="center"/>
          </w:tcPr>
          <w:p w14:paraId="21F28584" w14:textId="77777777" w:rsidR="00673C2C" w:rsidRPr="007E652A" w:rsidRDefault="00673C2C" w:rsidP="00221E39">
            <w:pPr>
              <w:keepNext/>
              <w:keepLines/>
              <w:spacing w:after="0"/>
              <w:jc w:val="center"/>
              <w:rPr>
                <w:rFonts w:ascii="Arial" w:hAnsi="Arial" w:cs="Arial"/>
                <w:sz w:val="18"/>
                <w:lang w:eastAsia="ja-JP"/>
              </w:rPr>
            </w:pPr>
            <w:r w:rsidRPr="006634D4">
              <w:rPr>
                <w:rFonts w:ascii="Arial" w:hAnsi="Arial" w:cs="Arial"/>
                <w:sz w:val="18"/>
                <w:highlight w:val="yellow"/>
                <w:lang w:eastAsia="ja-JP"/>
              </w:rPr>
              <w:t>TBD</w:t>
            </w:r>
            <w:r w:rsidRPr="007E652A">
              <w:rPr>
                <w:rFonts w:ascii="Arial" w:hAnsi="Arial" w:cs="Arial"/>
                <w:sz w:val="18"/>
                <w:lang w:eastAsia="ja-JP"/>
              </w:rPr>
              <w:t xml:space="preserve"> in Annex A.14</w:t>
            </w:r>
          </w:p>
        </w:tc>
        <w:tc>
          <w:tcPr>
            <w:tcW w:w="2710" w:type="dxa"/>
            <w:vAlign w:val="center"/>
          </w:tcPr>
          <w:p w14:paraId="6FF8D724" w14:textId="77777777" w:rsidR="00673C2C" w:rsidRPr="007E652A" w:rsidRDefault="00673C2C" w:rsidP="00221E39">
            <w:pPr>
              <w:keepNext/>
              <w:keepLines/>
              <w:spacing w:after="0"/>
              <w:jc w:val="center"/>
              <w:rPr>
                <w:rFonts w:ascii="Arial" w:hAnsi="Arial" w:cs="Arial"/>
                <w:sz w:val="18"/>
                <w:highlight w:val="yellow"/>
                <w:lang w:val="en-US" w:eastAsia="ja-JP"/>
              </w:rPr>
            </w:pPr>
            <w:r>
              <w:rPr>
                <w:rFonts w:ascii="Arial" w:hAnsi="Arial" w:cs="Arial"/>
                <w:sz w:val="18"/>
                <w:highlight w:val="yellow"/>
                <w:lang w:val="en-US" w:eastAsia="ja-JP" w:bidi="ar"/>
              </w:rPr>
              <w:t>TBD</w:t>
            </w:r>
          </w:p>
        </w:tc>
      </w:tr>
      <w:tr w:rsidR="00673C2C" w:rsidRPr="007E652A" w14:paraId="65968C71" w14:textId="77777777" w:rsidTr="00221E39">
        <w:trPr>
          <w:trHeight w:val="261"/>
          <w:jc w:val="center"/>
        </w:trPr>
        <w:tc>
          <w:tcPr>
            <w:tcW w:w="2028" w:type="dxa"/>
            <w:vAlign w:val="center"/>
          </w:tcPr>
          <w:p w14:paraId="34816BAF"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200</w:t>
            </w:r>
          </w:p>
        </w:tc>
        <w:tc>
          <w:tcPr>
            <w:tcW w:w="2200" w:type="dxa"/>
          </w:tcPr>
          <w:p w14:paraId="640CD69D" w14:textId="77777777" w:rsidR="00673C2C" w:rsidRPr="007E652A" w:rsidRDefault="00673C2C" w:rsidP="00221E39">
            <w:pPr>
              <w:keepNext/>
              <w:keepLines/>
              <w:spacing w:after="0"/>
              <w:jc w:val="center"/>
              <w:rPr>
                <w:rFonts w:ascii="Arial" w:hAnsi="Arial" w:cs="Arial"/>
                <w:sz w:val="18"/>
                <w:lang w:eastAsia="ja-JP"/>
              </w:rPr>
            </w:pPr>
            <w:r w:rsidRPr="007E652A">
              <w:rPr>
                <w:rFonts w:ascii="Arial" w:hAnsi="Arial" w:cs="Arial"/>
                <w:sz w:val="18"/>
                <w:lang w:eastAsia="ja-JP"/>
              </w:rPr>
              <w:t>3.75</w:t>
            </w:r>
          </w:p>
        </w:tc>
        <w:tc>
          <w:tcPr>
            <w:tcW w:w="2693" w:type="dxa"/>
            <w:vAlign w:val="center"/>
          </w:tcPr>
          <w:p w14:paraId="5B922E28" w14:textId="77777777" w:rsidR="00673C2C" w:rsidRPr="007E652A" w:rsidRDefault="00673C2C" w:rsidP="00221E39">
            <w:pPr>
              <w:keepNext/>
              <w:keepLines/>
              <w:spacing w:after="0"/>
              <w:jc w:val="center"/>
              <w:rPr>
                <w:rFonts w:ascii="Arial" w:hAnsi="Arial" w:cs="Arial"/>
                <w:sz w:val="18"/>
                <w:lang w:eastAsia="ja-JP"/>
              </w:rPr>
            </w:pPr>
            <w:r w:rsidRPr="006634D4">
              <w:rPr>
                <w:rFonts w:ascii="Arial" w:hAnsi="Arial" w:cs="Arial"/>
                <w:sz w:val="18"/>
                <w:highlight w:val="yellow"/>
                <w:lang w:eastAsia="ja-JP"/>
              </w:rPr>
              <w:t>TBD</w:t>
            </w:r>
            <w:r w:rsidRPr="007E652A">
              <w:rPr>
                <w:rFonts w:ascii="Arial" w:hAnsi="Arial" w:cs="Arial"/>
                <w:sz w:val="18"/>
                <w:lang w:eastAsia="ja-JP"/>
              </w:rPr>
              <w:t xml:space="preserve"> in Annex A.14</w:t>
            </w:r>
          </w:p>
        </w:tc>
        <w:tc>
          <w:tcPr>
            <w:tcW w:w="2710" w:type="dxa"/>
            <w:vAlign w:val="center"/>
          </w:tcPr>
          <w:p w14:paraId="1201AEAB" w14:textId="77777777" w:rsidR="00673C2C" w:rsidRPr="007E652A" w:rsidRDefault="00673C2C" w:rsidP="00221E39">
            <w:pPr>
              <w:keepNext/>
              <w:keepLines/>
              <w:spacing w:after="0"/>
              <w:jc w:val="center"/>
              <w:rPr>
                <w:rFonts w:ascii="Arial" w:hAnsi="Arial" w:cs="Arial"/>
                <w:sz w:val="18"/>
                <w:highlight w:val="yellow"/>
                <w:lang w:val="en-US" w:eastAsia="ja-JP"/>
              </w:rPr>
            </w:pPr>
            <w:r>
              <w:rPr>
                <w:rFonts w:ascii="Arial" w:hAnsi="Arial" w:cs="Arial"/>
                <w:sz w:val="18"/>
                <w:highlight w:val="yellow"/>
                <w:lang w:val="en-US" w:eastAsia="ja-JP" w:bidi="ar"/>
              </w:rPr>
              <w:t>TBD</w:t>
            </w:r>
          </w:p>
        </w:tc>
      </w:tr>
    </w:tbl>
    <w:p w14:paraId="5B96BF57" w14:textId="77777777" w:rsidR="00673C2C" w:rsidRDefault="00673C2C" w:rsidP="00673C2C">
      <w:pPr>
        <w:jc w:val="both"/>
      </w:pPr>
    </w:p>
    <w:p w14:paraId="413742D9" w14:textId="77777777" w:rsidR="00673C2C" w:rsidRPr="000B5488" w:rsidRDefault="00673C2C" w:rsidP="00673C2C">
      <w:pPr>
        <w:pStyle w:val="ListParagraph"/>
        <w:widowControl/>
        <w:numPr>
          <w:ilvl w:val="2"/>
          <w:numId w:val="28"/>
        </w:numPr>
        <w:overflowPunct w:val="0"/>
        <w:autoSpaceDE w:val="0"/>
        <w:autoSpaceDN w:val="0"/>
        <w:adjustRightInd w:val="0"/>
        <w:spacing w:after="180"/>
        <w:ind w:leftChars="0"/>
        <w:textAlignment w:val="baseline"/>
        <w:rPr>
          <w:rFonts w:ascii="Arial" w:hAnsi="Arial" w:cs="Arial"/>
          <w:bCs/>
          <w:sz w:val="20"/>
          <w:szCs w:val="20"/>
        </w:rPr>
      </w:pPr>
      <w:r w:rsidRPr="000B5488">
        <w:rPr>
          <w:rFonts w:ascii="Arial" w:eastAsiaTheme="minorHAnsi" w:hAnsi="Arial" w:cs="Arial"/>
          <w:bCs/>
          <w:sz w:val="20"/>
          <w:szCs w:val="20"/>
          <w14:ligatures w14:val="standardContextual"/>
        </w:rPr>
        <w:t>For OTA specifications:</w:t>
      </w:r>
    </w:p>
    <w:p w14:paraId="000C5B4C" w14:textId="77777777" w:rsidR="00673C2C" w:rsidRPr="00492833" w:rsidRDefault="00673C2C" w:rsidP="00673C2C">
      <w:pPr>
        <w:rPr>
          <w:lang w:val="en-US"/>
        </w:rPr>
      </w:pPr>
      <w:r w:rsidRPr="00492833">
        <w:rPr>
          <w:rFonts w:hint="eastAsia"/>
          <w:lang w:val="en-US" w:eastAsia="zh-CN"/>
        </w:rPr>
        <w:t>For SAN supporting standalone NB-IoT operation, t</w:t>
      </w:r>
      <w:r w:rsidRPr="00492833">
        <w:t>he throughput shall be ≥ 95% of the maximum throughput of the reference measurement channel as specified in annex A.1</w:t>
      </w:r>
      <w:r w:rsidRPr="00492833">
        <w:rPr>
          <w:rFonts w:hint="eastAsia"/>
          <w:lang w:val="en-US" w:eastAsia="zh-CN"/>
        </w:rPr>
        <w:t xml:space="preserve"> with parameter s</w:t>
      </w:r>
      <w:r>
        <w:rPr>
          <w:rFonts w:hint="eastAsia"/>
          <w:lang w:val="en-US" w:eastAsia="zh-CN"/>
        </w:rPr>
        <w:t xml:space="preserve">pecified in </w:t>
      </w:r>
      <w:r w:rsidRPr="009C3439">
        <w:rPr>
          <w:rFonts w:hint="eastAsia"/>
          <w:highlight w:val="yellow"/>
          <w:lang w:val="en-US" w:eastAsia="zh-CN"/>
        </w:rPr>
        <w:t>T</w:t>
      </w:r>
      <w:r>
        <w:rPr>
          <w:rFonts w:hint="eastAsia"/>
          <w:lang w:val="en-US" w:eastAsia="zh-CN"/>
        </w:rPr>
        <w:t xml:space="preserve">able 10.3.2-3 and </w:t>
      </w:r>
      <w:r w:rsidRPr="009C3439">
        <w:rPr>
          <w:rFonts w:hint="eastAsia"/>
          <w:highlight w:val="yellow"/>
          <w:lang w:val="en-US" w:eastAsia="zh-CN"/>
        </w:rPr>
        <w:t>T</w:t>
      </w:r>
      <w:r w:rsidRPr="00492833">
        <w:rPr>
          <w:rFonts w:hint="eastAsia"/>
          <w:lang w:val="en-US" w:eastAsia="zh-CN"/>
        </w:rPr>
        <w:t>able 10.3.2-4</w:t>
      </w:r>
      <w:r w:rsidRPr="00492833">
        <w:t xml:space="preserve"> </w:t>
      </w:r>
      <w:r w:rsidRPr="00233539">
        <w:rPr>
          <w:highlight w:val="yellow"/>
        </w:rPr>
        <w:t xml:space="preserve">for FDD bands and </w:t>
      </w:r>
      <w:r w:rsidRPr="00233539">
        <w:rPr>
          <w:rFonts w:hint="eastAsia"/>
          <w:highlight w:val="yellow"/>
          <w:lang w:val="en-US" w:eastAsia="zh-CN"/>
        </w:rPr>
        <w:t>Table 10.3.2-5 and Table 10.3.2-6</w:t>
      </w:r>
      <w:r w:rsidRPr="00492833">
        <w:t xml:space="preserve"> when the OTA test signal is at the corresponding </w:t>
      </w:r>
      <w:r w:rsidRPr="00492833">
        <w:rPr>
          <w:lang w:eastAsia="zh-CN"/>
        </w:rPr>
        <w:t>EIS</w:t>
      </w:r>
      <w:r w:rsidRPr="00492833">
        <w:rPr>
          <w:vertAlign w:val="subscript"/>
          <w:lang w:eastAsia="zh-CN"/>
        </w:rPr>
        <w:t>REFSENS</w:t>
      </w:r>
      <w:r w:rsidRPr="00492833">
        <w:t xml:space="preserve"> level and arrives from any direction within the </w:t>
      </w:r>
      <w:r w:rsidRPr="00492833">
        <w:rPr>
          <w:i/>
        </w:rPr>
        <w:t xml:space="preserve">OTA REFSENS </w:t>
      </w:r>
      <w:proofErr w:type="spellStart"/>
      <w:r w:rsidRPr="00492833">
        <w:rPr>
          <w:i/>
        </w:rPr>
        <w:t>RoAoA</w:t>
      </w:r>
      <w:proofErr w:type="spellEnd"/>
      <w:r w:rsidRPr="00492833">
        <w:rPr>
          <w:i/>
        </w:rPr>
        <w:t>.</w:t>
      </w:r>
    </w:p>
    <w:p w14:paraId="75172BA0" w14:textId="77777777" w:rsidR="00673C2C" w:rsidRPr="00492833" w:rsidRDefault="00673C2C" w:rsidP="00673C2C">
      <w:pPr>
        <w:keepNext/>
        <w:keepLines/>
        <w:spacing w:before="60"/>
        <w:jc w:val="center"/>
        <w:rPr>
          <w:rFonts w:ascii="Arial" w:hAnsi="Arial"/>
          <w:b/>
        </w:rPr>
      </w:pPr>
      <w:r w:rsidRPr="00492833">
        <w:rPr>
          <w:rFonts w:ascii="Arial" w:hAnsi="Arial"/>
          <w:b/>
        </w:rPr>
        <w:lastRenderedPageBreak/>
        <w:t>Table 10.3.2-</w:t>
      </w:r>
      <w:r w:rsidRPr="00492833">
        <w:rPr>
          <w:rFonts w:ascii="Arial" w:hAnsi="Arial" w:hint="eastAsia"/>
          <w:b/>
          <w:lang w:val="en-US" w:eastAsia="zh-CN"/>
        </w:rPr>
        <w:t>3</w:t>
      </w:r>
      <w:r w:rsidRPr="00492833">
        <w:rPr>
          <w:rFonts w:ascii="Arial" w:hAnsi="Arial"/>
          <w:b/>
        </w:rPr>
        <w:t xml:space="preserve">: </w:t>
      </w:r>
      <w:r w:rsidRPr="00492833">
        <w:rPr>
          <w:rFonts w:ascii="Arial" w:hAnsi="Arial" w:hint="eastAsia"/>
          <w:b/>
          <w:lang w:val="en-US" w:eastAsia="zh-CN"/>
        </w:rPr>
        <w:t>R</w:t>
      </w:r>
      <w:proofErr w:type="spellStart"/>
      <w:r w:rsidRPr="00492833">
        <w:rPr>
          <w:rFonts w:ascii="Arial" w:hAnsi="Arial"/>
          <w:b/>
        </w:rPr>
        <w:t>eference</w:t>
      </w:r>
      <w:proofErr w:type="spellEnd"/>
      <w:r w:rsidRPr="00492833">
        <w:rPr>
          <w:rFonts w:ascii="Arial" w:hAnsi="Arial"/>
          <w:b/>
        </w:rPr>
        <w:t xml:space="preserve"> sensitivity levels</w:t>
      </w:r>
      <w:r w:rsidRPr="00492833">
        <w:rPr>
          <w:rFonts w:ascii="Arial" w:hAnsi="Arial" w:hint="eastAsia"/>
          <w:b/>
          <w:lang w:val="en-US" w:eastAsia="zh-CN"/>
        </w:rPr>
        <w:t xml:space="preserve"> of SAN supporting </w:t>
      </w:r>
      <w:r w:rsidRPr="00492833">
        <w:rPr>
          <w:rFonts w:ascii="Arial" w:hAnsi="Arial" w:cs="v5.0.0"/>
          <w:b/>
        </w:rPr>
        <w:t>standalone NB-IoT operation</w:t>
      </w:r>
      <w:r>
        <w:rPr>
          <w:rFonts w:ascii="Arial" w:hAnsi="Arial" w:cs="v5.0.0"/>
          <w:b/>
        </w:rPr>
        <w:t xml:space="preserve"> </w:t>
      </w:r>
      <w:r w:rsidRPr="00492833">
        <w:rPr>
          <w:rFonts w:ascii="Arial" w:hAnsi="Arial" w:cs="v5.0.0"/>
          <w:b/>
          <w:highlight w:val="yellow"/>
        </w:rPr>
        <w:t>in FDD</w:t>
      </w:r>
      <w:r w:rsidRPr="00492833">
        <w:rPr>
          <w:rFonts w:ascii="Arial" w:hAnsi="Arial" w:hint="eastAsia"/>
          <w:b/>
          <w:lang w:eastAsia="zh-CN"/>
        </w:rPr>
        <w:t xml:space="preserve"> (GEO </w:t>
      </w:r>
      <w:r w:rsidRPr="00492833">
        <w:rPr>
          <w:rFonts w:ascii="Arial" w:hAnsi="Arial"/>
          <w:b/>
          <w:lang w:eastAsia="zh-CN"/>
        </w:rPr>
        <w:t xml:space="preserve">class </w:t>
      </w:r>
      <w:r w:rsidRPr="00492833">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73C2C" w:rsidRPr="00492833" w14:paraId="55D2A47E" w14:textId="77777777" w:rsidTr="00221E39">
        <w:trPr>
          <w:jc w:val="center"/>
        </w:trPr>
        <w:tc>
          <w:tcPr>
            <w:tcW w:w="2028" w:type="dxa"/>
            <w:shd w:val="clear" w:color="auto" w:fill="auto"/>
            <w:vAlign w:val="center"/>
          </w:tcPr>
          <w:p w14:paraId="14F1A219" w14:textId="77777777" w:rsidR="00673C2C" w:rsidRPr="00492833" w:rsidRDefault="00673C2C" w:rsidP="00221E39">
            <w:pPr>
              <w:keepNext/>
              <w:keepLines/>
              <w:spacing w:after="0"/>
              <w:jc w:val="center"/>
              <w:rPr>
                <w:rFonts w:ascii="Arial" w:hAnsi="Arial" w:cs="Arial"/>
                <w:b/>
                <w:sz w:val="18"/>
                <w:lang w:val="it-IT" w:eastAsia="ja-JP"/>
              </w:rPr>
            </w:pPr>
            <w:r w:rsidRPr="00492833">
              <w:rPr>
                <w:rFonts w:ascii="Arial" w:hAnsi="Arial" w:cs="Arial"/>
                <w:b/>
                <w:sz w:val="18"/>
                <w:lang w:eastAsia="zh-CN"/>
              </w:rPr>
              <w:t>SAN</w:t>
            </w:r>
            <w:r w:rsidRPr="00492833">
              <w:rPr>
                <w:rFonts w:ascii="Arial" w:hAnsi="Arial" w:cs="Arial"/>
                <w:b/>
                <w:sz w:val="18"/>
              </w:rPr>
              <w:t xml:space="preserve"> </w:t>
            </w:r>
            <w:proofErr w:type="spellStart"/>
            <w:r w:rsidRPr="00492833">
              <w:rPr>
                <w:rFonts w:ascii="Arial" w:hAnsi="Arial" w:cs="Arial"/>
                <w:b/>
                <w:sz w:val="18"/>
                <w:lang w:val="it-IT" w:eastAsia="ja-JP"/>
              </w:rPr>
              <w:t>channel</w:t>
            </w:r>
            <w:proofErr w:type="spellEnd"/>
            <w:r w:rsidRPr="00492833">
              <w:rPr>
                <w:rFonts w:ascii="Arial" w:hAnsi="Arial" w:cs="Arial"/>
                <w:b/>
                <w:sz w:val="18"/>
                <w:lang w:val="it-IT" w:eastAsia="ja-JP"/>
              </w:rPr>
              <w:t xml:space="preserve"> </w:t>
            </w:r>
            <w:proofErr w:type="spellStart"/>
            <w:r w:rsidRPr="00492833">
              <w:rPr>
                <w:rFonts w:ascii="Arial" w:hAnsi="Arial" w:cs="Arial"/>
                <w:b/>
                <w:sz w:val="18"/>
                <w:lang w:val="it-IT" w:eastAsia="ja-JP"/>
              </w:rPr>
              <w:t>bandwidth</w:t>
            </w:r>
            <w:proofErr w:type="spellEnd"/>
            <w:r w:rsidRPr="00492833">
              <w:rPr>
                <w:rFonts w:ascii="Arial" w:hAnsi="Arial" w:cs="Arial"/>
                <w:b/>
                <w:sz w:val="18"/>
                <w:lang w:val="it-IT" w:eastAsia="ja-JP"/>
              </w:rPr>
              <w:t xml:space="preserve"> (kHz)</w:t>
            </w:r>
          </w:p>
        </w:tc>
        <w:tc>
          <w:tcPr>
            <w:tcW w:w="2199" w:type="dxa"/>
          </w:tcPr>
          <w:p w14:paraId="14E45BB2"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Sub-carrier spacing</w:t>
            </w:r>
          </w:p>
          <w:p w14:paraId="179E8180"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val="it-IT" w:eastAsia="ja-JP"/>
              </w:rPr>
              <w:t>(kHz)</w:t>
            </w:r>
          </w:p>
        </w:tc>
        <w:tc>
          <w:tcPr>
            <w:tcW w:w="2692" w:type="dxa"/>
            <w:vAlign w:val="center"/>
          </w:tcPr>
          <w:p w14:paraId="36DACA11"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Reference measurement channel</w:t>
            </w:r>
          </w:p>
        </w:tc>
        <w:tc>
          <w:tcPr>
            <w:tcW w:w="2712" w:type="dxa"/>
            <w:vAlign w:val="center"/>
          </w:tcPr>
          <w:p w14:paraId="0286BB5B"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Reference sensitivity power level, </w:t>
            </w:r>
            <w:r w:rsidRPr="00492833">
              <w:rPr>
                <w:rFonts w:ascii="Arial" w:hAnsi="Arial"/>
                <w:b/>
                <w:sz w:val="18"/>
                <w:lang w:eastAsia="zh-CN"/>
              </w:rPr>
              <w:t>EIS</w:t>
            </w:r>
            <w:r w:rsidRPr="00492833">
              <w:rPr>
                <w:rFonts w:ascii="Arial" w:hAnsi="Arial"/>
                <w:b/>
                <w:sz w:val="18"/>
                <w:vertAlign w:val="subscript"/>
                <w:lang w:eastAsia="zh-CN"/>
              </w:rPr>
              <w:t>REFSENS</w:t>
            </w:r>
          </w:p>
          <w:p w14:paraId="05CE48FC"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(dBm)</w:t>
            </w:r>
          </w:p>
        </w:tc>
      </w:tr>
      <w:tr w:rsidR="00673C2C" w:rsidRPr="00492833" w14:paraId="49389383" w14:textId="77777777" w:rsidTr="00221E39">
        <w:trPr>
          <w:jc w:val="center"/>
        </w:trPr>
        <w:tc>
          <w:tcPr>
            <w:tcW w:w="2028" w:type="dxa"/>
            <w:vAlign w:val="center"/>
          </w:tcPr>
          <w:p w14:paraId="0CFD686A"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709B52E4"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15</w:t>
            </w:r>
          </w:p>
        </w:tc>
        <w:tc>
          <w:tcPr>
            <w:tcW w:w="2692" w:type="dxa"/>
            <w:vAlign w:val="center"/>
          </w:tcPr>
          <w:p w14:paraId="11C7F15D"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FRC A14-1 in Annex A.14</w:t>
            </w:r>
          </w:p>
        </w:tc>
        <w:tc>
          <w:tcPr>
            <w:tcW w:w="2712" w:type="dxa"/>
            <w:vAlign w:val="center"/>
          </w:tcPr>
          <w:p w14:paraId="3E832BEA"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lang w:val="en-US" w:eastAsia="ja-JP" w:bidi="ar"/>
              </w:rPr>
              <w:t>-124.9</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r w:rsidR="00673C2C" w:rsidRPr="00492833" w14:paraId="71F4A5D4" w14:textId="77777777" w:rsidTr="00221E39">
        <w:trPr>
          <w:jc w:val="center"/>
        </w:trPr>
        <w:tc>
          <w:tcPr>
            <w:tcW w:w="2028" w:type="dxa"/>
            <w:vAlign w:val="center"/>
          </w:tcPr>
          <w:p w14:paraId="1A7FEAD3"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38605926"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3.75</w:t>
            </w:r>
          </w:p>
        </w:tc>
        <w:tc>
          <w:tcPr>
            <w:tcW w:w="2692" w:type="dxa"/>
            <w:vAlign w:val="center"/>
          </w:tcPr>
          <w:p w14:paraId="6348DEFE"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FRC A14-2 in Annex A.14</w:t>
            </w:r>
          </w:p>
        </w:tc>
        <w:tc>
          <w:tcPr>
            <w:tcW w:w="2712" w:type="dxa"/>
            <w:vAlign w:val="center"/>
          </w:tcPr>
          <w:p w14:paraId="7D9FAE74"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lang w:val="en-US" w:eastAsia="ja-JP" w:bidi="ar"/>
              </w:rPr>
              <w:t>-130.9</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bl>
    <w:p w14:paraId="518AA270" w14:textId="77777777" w:rsidR="00673C2C" w:rsidRPr="00492833" w:rsidRDefault="00673C2C" w:rsidP="00673C2C">
      <w:pPr>
        <w:rPr>
          <w:lang w:eastAsia="zh-CN"/>
        </w:rPr>
      </w:pPr>
    </w:p>
    <w:p w14:paraId="4E86763B" w14:textId="77777777" w:rsidR="00673C2C" w:rsidRPr="00492833" w:rsidRDefault="00673C2C" w:rsidP="00673C2C">
      <w:pPr>
        <w:keepNext/>
        <w:keepLines/>
        <w:spacing w:before="60"/>
        <w:jc w:val="center"/>
        <w:rPr>
          <w:rFonts w:ascii="Arial" w:hAnsi="Arial"/>
          <w:b/>
        </w:rPr>
      </w:pPr>
      <w:r w:rsidRPr="00492833">
        <w:rPr>
          <w:rFonts w:ascii="Arial" w:hAnsi="Arial"/>
          <w:b/>
        </w:rPr>
        <w:t>Table10.3.2-</w:t>
      </w:r>
      <w:r w:rsidRPr="00492833">
        <w:rPr>
          <w:rFonts w:ascii="Arial" w:hAnsi="Arial" w:hint="eastAsia"/>
          <w:b/>
          <w:lang w:val="en-US" w:eastAsia="zh-CN"/>
        </w:rPr>
        <w:t>4</w:t>
      </w:r>
      <w:r w:rsidRPr="00492833">
        <w:rPr>
          <w:rFonts w:ascii="Arial" w:hAnsi="Arial"/>
          <w:b/>
        </w:rPr>
        <w:t xml:space="preserve">: </w:t>
      </w:r>
      <w:r w:rsidRPr="00492833">
        <w:rPr>
          <w:rFonts w:ascii="Arial" w:hAnsi="Arial" w:hint="eastAsia"/>
          <w:b/>
          <w:lang w:val="en-US" w:eastAsia="zh-CN"/>
        </w:rPr>
        <w:t>R</w:t>
      </w:r>
      <w:proofErr w:type="spellStart"/>
      <w:r w:rsidRPr="00492833">
        <w:rPr>
          <w:rFonts w:ascii="Arial" w:hAnsi="Arial"/>
          <w:b/>
        </w:rPr>
        <w:t>eference</w:t>
      </w:r>
      <w:proofErr w:type="spellEnd"/>
      <w:r w:rsidRPr="00492833">
        <w:rPr>
          <w:rFonts w:ascii="Arial" w:hAnsi="Arial"/>
          <w:b/>
        </w:rPr>
        <w:t xml:space="preserve"> sensitivity levels</w:t>
      </w:r>
      <w:r w:rsidRPr="00492833">
        <w:rPr>
          <w:rFonts w:ascii="Arial" w:hAnsi="Arial" w:hint="eastAsia"/>
          <w:b/>
          <w:lang w:val="en-US" w:eastAsia="zh-CN"/>
        </w:rPr>
        <w:t xml:space="preserve"> of SAN supporting </w:t>
      </w:r>
      <w:r w:rsidRPr="00492833">
        <w:rPr>
          <w:rFonts w:ascii="Arial" w:hAnsi="Arial" w:cs="v5.0.0"/>
          <w:b/>
        </w:rPr>
        <w:t>standalone NB-IoT operation</w:t>
      </w:r>
      <w:r w:rsidRPr="00492833">
        <w:rPr>
          <w:rFonts w:ascii="Arial" w:hAnsi="Arial" w:hint="eastAsia"/>
          <w:b/>
          <w:lang w:eastAsia="zh-CN"/>
        </w:rPr>
        <w:t xml:space="preserve"> </w:t>
      </w:r>
      <w:r w:rsidRPr="00492833">
        <w:rPr>
          <w:rFonts w:ascii="Arial" w:hAnsi="Arial"/>
          <w:b/>
          <w:highlight w:val="yellow"/>
          <w:lang w:eastAsia="zh-CN"/>
        </w:rPr>
        <w:t>in FDD</w:t>
      </w:r>
      <w:r>
        <w:rPr>
          <w:rFonts w:ascii="Arial" w:hAnsi="Arial"/>
          <w:b/>
          <w:lang w:eastAsia="zh-CN"/>
        </w:rPr>
        <w:t xml:space="preserve"> </w:t>
      </w:r>
      <w:r w:rsidRPr="00492833">
        <w:rPr>
          <w:rFonts w:ascii="Arial" w:hAnsi="Arial" w:hint="eastAsia"/>
          <w:b/>
          <w:lang w:eastAsia="zh-CN"/>
        </w:rPr>
        <w:t>(</w:t>
      </w:r>
      <w:r w:rsidRPr="00492833">
        <w:rPr>
          <w:rFonts w:ascii="Arial" w:hAnsi="Arial" w:hint="eastAsia"/>
          <w:b/>
          <w:lang w:val="en-US" w:eastAsia="zh-CN"/>
        </w:rPr>
        <w:t>L</w:t>
      </w:r>
      <w:r w:rsidRPr="00492833">
        <w:rPr>
          <w:rFonts w:ascii="Arial" w:hAnsi="Arial" w:hint="eastAsia"/>
          <w:b/>
          <w:lang w:eastAsia="zh-CN"/>
        </w:rPr>
        <w:t xml:space="preserve">EO </w:t>
      </w:r>
      <w:r w:rsidRPr="00492833">
        <w:rPr>
          <w:rFonts w:ascii="Arial" w:hAnsi="Arial"/>
          <w:b/>
          <w:lang w:eastAsia="zh-CN"/>
        </w:rPr>
        <w:t xml:space="preserve">class </w:t>
      </w:r>
      <w:r w:rsidRPr="00492833">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73C2C" w:rsidRPr="00492833" w14:paraId="0CC15005" w14:textId="77777777" w:rsidTr="00221E39">
        <w:trPr>
          <w:jc w:val="center"/>
        </w:trPr>
        <w:tc>
          <w:tcPr>
            <w:tcW w:w="2028" w:type="dxa"/>
            <w:shd w:val="clear" w:color="auto" w:fill="auto"/>
            <w:vAlign w:val="center"/>
          </w:tcPr>
          <w:p w14:paraId="1772A395" w14:textId="77777777" w:rsidR="00673C2C" w:rsidRPr="00492833" w:rsidRDefault="00673C2C" w:rsidP="00221E39">
            <w:pPr>
              <w:keepNext/>
              <w:keepLines/>
              <w:spacing w:after="0"/>
              <w:jc w:val="center"/>
              <w:rPr>
                <w:rFonts w:ascii="Arial" w:hAnsi="Arial" w:cs="Arial"/>
                <w:b/>
                <w:sz w:val="18"/>
                <w:lang w:val="it-IT" w:eastAsia="ja-JP"/>
              </w:rPr>
            </w:pPr>
            <w:r w:rsidRPr="00492833">
              <w:rPr>
                <w:rFonts w:ascii="Arial" w:hAnsi="Arial" w:cs="Arial"/>
                <w:b/>
                <w:sz w:val="18"/>
                <w:lang w:eastAsia="zh-CN"/>
              </w:rPr>
              <w:t>SAN</w:t>
            </w:r>
            <w:r w:rsidRPr="00492833">
              <w:rPr>
                <w:rFonts w:ascii="Arial" w:hAnsi="Arial" w:cs="Arial"/>
                <w:b/>
                <w:sz w:val="18"/>
              </w:rPr>
              <w:t xml:space="preserve"> </w:t>
            </w:r>
            <w:proofErr w:type="spellStart"/>
            <w:r w:rsidRPr="00492833">
              <w:rPr>
                <w:rFonts w:ascii="Arial" w:hAnsi="Arial" w:cs="Arial"/>
                <w:b/>
                <w:sz w:val="18"/>
                <w:lang w:val="it-IT" w:eastAsia="ja-JP"/>
              </w:rPr>
              <w:t>channel</w:t>
            </w:r>
            <w:proofErr w:type="spellEnd"/>
            <w:r w:rsidRPr="00492833">
              <w:rPr>
                <w:rFonts w:ascii="Arial" w:hAnsi="Arial" w:cs="Arial"/>
                <w:b/>
                <w:sz w:val="18"/>
                <w:lang w:val="it-IT" w:eastAsia="ja-JP"/>
              </w:rPr>
              <w:t xml:space="preserve"> </w:t>
            </w:r>
            <w:proofErr w:type="spellStart"/>
            <w:r w:rsidRPr="00492833">
              <w:rPr>
                <w:rFonts w:ascii="Arial" w:hAnsi="Arial" w:cs="Arial"/>
                <w:b/>
                <w:sz w:val="18"/>
                <w:lang w:val="it-IT" w:eastAsia="ja-JP"/>
              </w:rPr>
              <w:t>bandwidth</w:t>
            </w:r>
            <w:proofErr w:type="spellEnd"/>
            <w:r w:rsidRPr="00492833">
              <w:rPr>
                <w:rFonts w:ascii="Arial" w:hAnsi="Arial" w:cs="Arial"/>
                <w:b/>
                <w:sz w:val="18"/>
                <w:lang w:val="it-IT" w:eastAsia="ja-JP"/>
              </w:rPr>
              <w:t xml:space="preserve"> (kHz)</w:t>
            </w:r>
          </w:p>
        </w:tc>
        <w:tc>
          <w:tcPr>
            <w:tcW w:w="2199" w:type="dxa"/>
          </w:tcPr>
          <w:p w14:paraId="23FA3F0E"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Sub-carrier spacing</w:t>
            </w:r>
          </w:p>
          <w:p w14:paraId="5251D134"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val="it-IT" w:eastAsia="ja-JP"/>
              </w:rPr>
              <w:t>(kHz)</w:t>
            </w:r>
          </w:p>
        </w:tc>
        <w:tc>
          <w:tcPr>
            <w:tcW w:w="2692" w:type="dxa"/>
            <w:vAlign w:val="center"/>
          </w:tcPr>
          <w:p w14:paraId="27D39EEB"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Reference measurement channel</w:t>
            </w:r>
          </w:p>
        </w:tc>
        <w:tc>
          <w:tcPr>
            <w:tcW w:w="2712" w:type="dxa"/>
            <w:vAlign w:val="center"/>
          </w:tcPr>
          <w:p w14:paraId="7C846DD7"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Reference sensitivity power level, </w:t>
            </w:r>
            <w:r w:rsidRPr="00492833">
              <w:rPr>
                <w:rFonts w:ascii="Arial" w:hAnsi="Arial"/>
                <w:b/>
                <w:sz w:val="18"/>
                <w:lang w:eastAsia="zh-CN"/>
              </w:rPr>
              <w:t>EIS</w:t>
            </w:r>
            <w:r w:rsidRPr="00492833">
              <w:rPr>
                <w:rFonts w:ascii="Arial" w:hAnsi="Arial"/>
                <w:b/>
                <w:sz w:val="18"/>
                <w:vertAlign w:val="subscript"/>
                <w:lang w:eastAsia="zh-CN"/>
              </w:rPr>
              <w:t>REFSENS</w:t>
            </w:r>
          </w:p>
          <w:p w14:paraId="7F76D474"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(dBm)</w:t>
            </w:r>
          </w:p>
        </w:tc>
      </w:tr>
      <w:tr w:rsidR="00673C2C" w:rsidRPr="00492833" w14:paraId="5AF749B9" w14:textId="77777777" w:rsidTr="00221E39">
        <w:trPr>
          <w:jc w:val="center"/>
        </w:trPr>
        <w:tc>
          <w:tcPr>
            <w:tcW w:w="2028" w:type="dxa"/>
            <w:vAlign w:val="center"/>
          </w:tcPr>
          <w:p w14:paraId="6F277641"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57F07C6B"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15</w:t>
            </w:r>
          </w:p>
        </w:tc>
        <w:tc>
          <w:tcPr>
            <w:tcW w:w="2692" w:type="dxa"/>
            <w:vAlign w:val="center"/>
          </w:tcPr>
          <w:p w14:paraId="3FE208C9"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FRC A14-1 in Annex A.14</w:t>
            </w:r>
          </w:p>
        </w:tc>
        <w:tc>
          <w:tcPr>
            <w:tcW w:w="2712" w:type="dxa"/>
            <w:vAlign w:val="center"/>
          </w:tcPr>
          <w:p w14:paraId="5D77E0C8"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lang w:val="en-US" w:eastAsia="ja-JP" w:bidi="ar"/>
              </w:rPr>
              <w:t>-128.0</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r w:rsidR="00673C2C" w:rsidRPr="00492833" w14:paraId="5A71FD93" w14:textId="77777777" w:rsidTr="00221E39">
        <w:trPr>
          <w:jc w:val="center"/>
        </w:trPr>
        <w:tc>
          <w:tcPr>
            <w:tcW w:w="2028" w:type="dxa"/>
            <w:vAlign w:val="center"/>
          </w:tcPr>
          <w:p w14:paraId="5BD41BB7"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73382FB1"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3.75</w:t>
            </w:r>
          </w:p>
        </w:tc>
        <w:tc>
          <w:tcPr>
            <w:tcW w:w="2692" w:type="dxa"/>
            <w:vAlign w:val="center"/>
          </w:tcPr>
          <w:p w14:paraId="4D8A8EF0"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FRC A14-2 in Annex A.14</w:t>
            </w:r>
          </w:p>
        </w:tc>
        <w:tc>
          <w:tcPr>
            <w:tcW w:w="2712" w:type="dxa"/>
            <w:vAlign w:val="center"/>
          </w:tcPr>
          <w:p w14:paraId="579A6DC5"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lang w:val="en-US" w:eastAsia="ja-JP" w:bidi="ar"/>
              </w:rPr>
              <w:t>-134.0</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bl>
    <w:p w14:paraId="6219D687" w14:textId="77777777" w:rsidR="00673C2C" w:rsidRPr="00492833" w:rsidRDefault="00673C2C" w:rsidP="00673C2C"/>
    <w:p w14:paraId="1447E8FD" w14:textId="77777777" w:rsidR="00673C2C" w:rsidRPr="00492833" w:rsidRDefault="00673C2C" w:rsidP="00673C2C">
      <w:pPr>
        <w:keepNext/>
        <w:keepLines/>
        <w:spacing w:before="60"/>
        <w:jc w:val="center"/>
        <w:rPr>
          <w:rFonts w:ascii="Arial" w:hAnsi="Arial"/>
          <w:b/>
        </w:rPr>
      </w:pPr>
      <w:r w:rsidRPr="009C3439">
        <w:rPr>
          <w:rFonts w:ascii="Arial" w:hAnsi="Arial"/>
          <w:b/>
          <w:highlight w:val="yellow"/>
        </w:rPr>
        <w:t>Table 10.3.2-</w:t>
      </w:r>
      <w:r w:rsidRPr="009C3439">
        <w:rPr>
          <w:rFonts w:ascii="Arial" w:hAnsi="Arial"/>
          <w:b/>
          <w:highlight w:val="yellow"/>
          <w:lang w:eastAsia="zh-CN"/>
        </w:rPr>
        <w:t>5</w:t>
      </w:r>
      <w:r w:rsidRPr="00492833">
        <w:rPr>
          <w:rFonts w:ascii="Arial" w:hAnsi="Arial"/>
          <w:b/>
        </w:rPr>
        <w:t xml:space="preserve">: </w:t>
      </w:r>
      <w:r w:rsidRPr="00492833">
        <w:rPr>
          <w:rFonts w:ascii="Arial" w:hAnsi="Arial" w:hint="eastAsia"/>
          <w:b/>
          <w:lang w:val="en-US" w:eastAsia="zh-CN"/>
        </w:rPr>
        <w:t>R</w:t>
      </w:r>
      <w:proofErr w:type="spellStart"/>
      <w:r w:rsidRPr="00492833">
        <w:rPr>
          <w:rFonts w:ascii="Arial" w:hAnsi="Arial"/>
          <w:b/>
        </w:rPr>
        <w:t>eference</w:t>
      </w:r>
      <w:proofErr w:type="spellEnd"/>
      <w:r w:rsidRPr="00492833">
        <w:rPr>
          <w:rFonts w:ascii="Arial" w:hAnsi="Arial"/>
          <w:b/>
        </w:rPr>
        <w:t xml:space="preserve"> sensitivity levels</w:t>
      </w:r>
      <w:r w:rsidRPr="00492833">
        <w:rPr>
          <w:rFonts w:ascii="Arial" w:hAnsi="Arial" w:hint="eastAsia"/>
          <w:b/>
          <w:lang w:val="en-US" w:eastAsia="zh-CN"/>
        </w:rPr>
        <w:t xml:space="preserve"> of SAN supporting </w:t>
      </w:r>
      <w:r w:rsidRPr="00492833">
        <w:rPr>
          <w:rFonts w:ascii="Arial" w:hAnsi="Arial" w:cs="v5.0.0"/>
          <w:b/>
        </w:rPr>
        <w:t>standalone NB-IoT operation</w:t>
      </w:r>
      <w:r w:rsidRPr="00492833">
        <w:rPr>
          <w:rFonts w:ascii="Arial" w:hAnsi="Arial" w:hint="eastAsia"/>
          <w:b/>
          <w:lang w:eastAsia="zh-CN"/>
        </w:rPr>
        <w:t xml:space="preserve"> </w:t>
      </w:r>
      <w:r w:rsidRPr="00492833">
        <w:rPr>
          <w:rFonts w:ascii="Arial" w:hAnsi="Arial"/>
          <w:b/>
          <w:highlight w:val="yellow"/>
          <w:lang w:eastAsia="zh-CN"/>
        </w:rPr>
        <w:t>in TDD</w:t>
      </w:r>
      <w:r>
        <w:rPr>
          <w:rFonts w:ascii="Arial" w:hAnsi="Arial"/>
          <w:b/>
          <w:lang w:eastAsia="zh-CN"/>
        </w:rPr>
        <w:t xml:space="preserve"> </w:t>
      </w:r>
      <w:r w:rsidRPr="00492833">
        <w:rPr>
          <w:rFonts w:ascii="Arial" w:hAnsi="Arial" w:hint="eastAsia"/>
          <w:b/>
          <w:lang w:eastAsia="zh-CN"/>
        </w:rPr>
        <w:t xml:space="preserve">(GEO </w:t>
      </w:r>
      <w:r w:rsidRPr="00492833">
        <w:rPr>
          <w:rFonts w:ascii="Arial" w:hAnsi="Arial"/>
          <w:b/>
          <w:lang w:eastAsia="zh-CN"/>
        </w:rPr>
        <w:t xml:space="preserve">class </w:t>
      </w:r>
      <w:r w:rsidRPr="00492833">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73C2C" w:rsidRPr="00492833" w14:paraId="4FF87C42" w14:textId="77777777" w:rsidTr="00221E39">
        <w:trPr>
          <w:jc w:val="center"/>
        </w:trPr>
        <w:tc>
          <w:tcPr>
            <w:tcW w:w="2028" w:type="dxa"/>
            <w:shd w:val="clear" w:color="auto" w:fill="auto"/>
            <w:vAlign w:val="center"/>
          </w:tcPr>
          <w:p w14:paraId="25C1F3A0" w14:textId="77777777" w:rsidR="00673C2C" w:rsidRPr="00492833" w:rsidRDefault="00673C2C" w:rsidP="00221E39">
            <w:pPr>
              <w:keepNext/>
              <w:keepLines/>
              <w:spacing w:after="0"/>
              <w:jc w:val="center"/>
              <w:rPr>
                <w:rFonts w:ascii="Arial" w:hAnsi="Arial" w:cs="Arial"/>
                <w:b/>
                <w:sz w:val="18"/>
                <w:lang w:val="it-IT" w:eastAsia="ja-JP"/>
              </w:rPr>
            </w:pPr>
            <w:r w:rsidRPr="00492833">
              <w:rPr>
                <w:rFonts w:ascii="Arial" w:hAnsi="Arial" w:cs="Arial"/>
                <w:b/>
                <w:sz w:val="18"/>
                <w:lang w:eastAsia="zh-CN"/>
              </w:rPr>
              <w:t>SAN</w:t>
            </w:r>
            <w:r w:rsidRPr="00492833">
              <w:rPr>
                <w:rFonts w:ascii="Arial" w:hAnsi="Arial" w:cs="Arial"/>
                <w:b/>
                <w:sz w:val="18"/>
              </w:rPr>
              <w:t xml:space="preserve"> </w:t>
            </w:r>
            <w:proofErr w:type="spellStart"/>
            <w:r w:rsidRPr="00492833">
              <w:rPr>
                <w:rFonts w:ascii="Arial" w:hAnsi="Arial" w:cs="Arial"/>
                <w:b/>
                <w:sz w:val="18"/>
                <w:lang w:val="it-IT" w:eastAsia="ja-JP"/>
              </w:rPr>
              <w:t>channel</w:t>
            </w:r>
            <w:proofErr w:type="spellEnd"/>
            <w:r w:rsidRPr="00492833">
              <w:rPr>
                <w:rFonts w:ascii="Arial" w:hAnsi="Arial" w:cs="Arial"/>
                <w:b/>
                <w:sz w:val="18"/>
                <w:lang w:val="it-IT" w:eastAsia="ja-JP"/>
              </w:rPr>
              <w:t xml:space="preserve"> </w:t>
            </w:r>
            <w:proofErr w:type="spellStart"/>
            <w:r w:rsidRPr="00492833">
              <w:rPr>
                <w:rFonts w:ascii="Arial" w:hAnsi="Arial" w:cs="Arial"/>
                <w:b/>
                <w:sz w:val="18"/>
                <w:lang w:val="it-IT" w:eastAsia="ja-JP"/>
              </w:rPr>
              <w:t>bandwidth</w:t>
            </w:r>
            <w:proofErr w:type="spellEnd"/>
            <w:r w:rsidRPr="00492833">
              <w:rPr>
                <w:rFonts w:ascii="Arial" w:hAnsi="Arial" w:cs="Arial"/>
                <w:b/>
                <w:sz w:val="18"/>
                <w:lang w:val="it-IT" w:eastAsia="ja-JP"/>
              </w:rPr>
              <w:t xml:space="preserve"> (kHz)</w:t>
            </w:r>
          </w:p>
        </w:tc>
        <w:tc>
          <w:tcPr>
            <w:tcW w:w="2199" w:type="dxa"/>
          </w:tcPr>
          <w:p w14:paraId="1CAC0011"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Sub-carrier spacing</w:t>
            </w:r>
          </w:p>
          <w:p w14:paraId="0D8B55D5"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val="it-IT" w:eastAsia="ja-JP"/>
              </w:rPr>
              <w:t>(kHz)</w:t>
            </w:r>
          </w:p>
        </w:tc>
        <w:tc>
          <w:tcPr>
            <w:tcW w:w="2692" w:type="dxa"/>
            <w:vAlign w:val="center"/>
          </w:tcPr>
          <w:p w14:paraId="3568950F"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Reference measurement channel</w:t>
            </w:r>
          </w:p>
        </w:tc>
        <w:tc>
          <w:tcPr>
            <w:tcW w:w="2712" w:type="dxa"/>
            <w:vAlign w:val="center"/>
          </w:tcPr>
          <w:p w14:paraId="082B41A3"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Reference sensitivity power level, </w:t>
            </w:r>
            <w:r w:rsidRPr="00492833">
              <w:rPr>
                <w:rFonts w:ascii="Arial" w:hAnsi="Arial"/>
                <w:b/>
                <w:sz w:val="18"/>
                <w:lang w:eastAsia="zh-CN"/>
              </w:rPr>
              <w:t>EIS</w:t>
            </w:r>
            <w:r w:rsidRPr="00492833">
              <w:rPr>
                <w:rFonts w:ascii="Arial" w:hAnsi="Arial"/>
                <w:b/>
                <w:sz w:val="18"/>
                <w:vertAlign w:val="subscript"/>
                <w:lang w:eastAsia="zh-CN"/>
              </w:rPr>
              <w:t>REFSENS</w:t>
            </w:r>
          </w:p>
          <w:p w14:paraId="7E81ADE1"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(dBm)</w:t>
            </w:r>
          </w:p>
        </w:tc>
      </w:tr>
      <w:tr w:rsidR="00673C2C" w:rsidRPr="00492833" w14:paraId="1E19D550" w14:textId="77777777" w:rsidTr="00221E39">
        <w:trPr>
          <w:jc w:val="center"/>
        </w:trPr>
        <w:tc>
          <w:tcPr>
            <w:tcW w:w="2028" w:type="dxa"/>
            <w:vAlign w:val="center"/>
          </w:tcPr>
          <w:p w14:paraId="0AC3E2FF"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17E7FD26"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15</w:t>
            </w:r>
          </w:p>
        </w:tc>
        <w:tc>
          <w:tcPr>
            <w:tcW w:w="2692" w:type="dxa"/>
            <w:vAlign w:val="center"/>
          </w:tcPr>
          <w:p w14:paraId="39E74A3C"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highlight w:val="yellow"/>
                <w:lang w:eastAsia="ja-JP"/>
              </w:rPr>
              <w:t>TBD</w:t>
            </w:r>
            <w:r>
              <w:rPr>
                <w:rFonts w:ascii="Arial" w:hAnsi="Arial" w:cs="Arial"/>
                <w:sz w:val="18"/>
                <w:lang w:eastAsia="ja-JP"/>
              </w:rPr>
              <w:t xml:space="preserve"> </w:t>
            </w:r>
            <w:r w:rsidRPr="00492833">
              <w:rPr>
                <w:rFonts w:ascii="Arial" w:hAnsi="Arial" w:cs="Arial"/>
                <w:sz w:val="18"/>
                <w:lang w:eastAsia="ja-JP"/>
              </w:rPr>
              <w:t>in Annex A.14</w:t>
            </w:r>
          </w:p>
        </w:tc>
        <w:tc>
          <w:tcPr>
            <w:tcW w:w="2712" w:type="dxa"/>
            <w:vAlign w:val="center"/>
          </w:tcPr>
          <w:p w14:paraId="7917B8CF"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highlight w:val="yellow"/>
                <w:lang w:val="en-US" w:eastAsia="ja-JP" w:bidi="ar"/>
              </w:rPr>
              <w:t>TBD</w:t>
            </w:r>
            <w:r w:rsidRPr="00492833">
              <w:rPr>
                <w:rFonts w:ascii="Arial" w:hAnsi="Arial" w:cs="Arial"/>
                <w:sz w:val="18"/>
              </w:rPr>
              <w:t>- Δ</w:t>
            </w:r>
            <w:r w:rsidRPr="00492833">
              <w:rPr>
                <w:rFonts w:ascii="Arial" w:hAnsi="Arial" w:cs="Arial"/>
                <w:sz w:val="18"/>
                <w:vertAlign w:val="subscript"/>
              </w:rPr>
              <w:t>OTAREFSENS</w:t>
            </w:r>
          </w:p>
        </w:tc>
      </w:tr>
      <w:tr w:rsidR="00673C2C" w:rsidRPr="00492833" w14:paraId="58642ED5" w14:textId="77777777" w:rsidTr="00221E39">
        <w:trPr>
          <w:jc w:val="center"/>
        </w:trPr>
        <w:tc>
          <w:tcPr>
            <w:tcW w:w="2028" w:type="dxa"/>
            <w:vAlign w:val="center"/>
          </w:tcPr>
          <w:p w14:paraId="60191821"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3DBFA16D"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3.75</w:t>
            </w:r>
          </w:p>
        </w:tc>
        <w:tc>
          <w:tcPr>
            <w:tcW w:w="2692" w:type="dxa"/>
            <w:vAlign w:val="center"/>
          </w:tcPr>
          <w:p w14:paraId="7BA09A9A"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highlight w:val="yellow"/>
                <w:lang w:eastAsia="ja-JP"/>
              </w:rPr>
              <w:t>TBD</w:t>
            </w:r>
            <w:r w:rsidRPr="00492833">
              <w:rPr>
                <w:rFonts w:ascii="Arial" w:hAnsi="Arial" w:cs="Arial"/>
                <w:sz w:val="18"/>
                <w:lang w:eastAsia="ja-JP"/>
              </w:rPr>
              <w:t xml:space="preserve"> in Annex A.14</w:t>
            </w:r>
          </w:p>
        </w:tc>
        <w:tc>
          <w:tcPr>
            <w:tcW w:w="2712" w:type="dxa"/>
            <w:vAlign w:val="center"/>
          </w:tcPr>
          <w:p w14:paraId="5B57F523"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highlight w:val="yellow"/>
                <w:lang w:val="en-US" w:eastAsia="ja-JP" w:bidi="ar"/>
              </w:rPr>
              <w:t>TBD</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bl>
    <w:p w14:paraId="16658988" w14:textId="77777777" w:rsidR="00673C2C" w:rsidRPr="00492833" w:rsidRDefault="00673C2C" w:rsidP="00673C2C">
      <w:pPr>
        <w:rPr>
          <w:lang w:eastAsia="zh-CN"/>
        </w:rPr>
      </w:pPr>
    </w:p>
    <w:p w14:paraId="5059EC50" w14:textId="77777777" w:rsidR="00673C2C" w:rsidRPr="00492833" w:rsidRDefault="00673C2C" w:rsidP="00673C2C">
      <w:pPr>
        <w:keepNext/>
        <w:keepLines/>
        <w:spacing w:before="60"/>
        <w:jc w:val="center"/>
        <w:rPr>
          <w:rFonts w:ascii="Arial" w:hAnsi="Arial"/>
          <w:b/>
        </w:rPr>
      </w:pPr>
      <w:r w:rsidRPr="009C3439">
        <w:rPr>
          <w:rFonts w:ascii="Arial" w:hAnsi="Arial"/>
          <w:b/>
          <w:highlight w:val="yellow"/>
        </w:rPr>
        <w:t>Table10.3.2-</w:t>
      </w:r>
      <w:r w:rsidRPr="009C3439">
        <w:rPr>
          <w:rFonts w:ascii="Arial" w:hAnsi="Arial" w:hint="eastAsia"/>
          <w:b/>
          <w:highlight w:val="yellow"/>
          <w:lang w:val="en-US" w:eastAsia="zh-CN"/>
        </w:rPr>
        <w:t>6</w:t>
      </w:r>
      <w:r w:rsidRPr="009C3439">
        <w:rPr>
          <w:rFonts w:ascii="Arial" w:hAnsi="Arial"/>
          <w:b/>
          <w:highlight w:val="yellow"/>
        </w:rPr>
        <w:t>:</w:t>
      </w:r>
      <w:r w:rsidRPr="00492833">
        <w:rPr>
          <w:rFonts w:ascii="Arial" w:hAnsi="Arial"/>
          <w:b/>
        </w:rPr>
        <w:t xml:space="preserve"> </w:t>
      </w:r>
      <w:r w:rsidRPr="00492833">
        <w:rPr>
          <w:rFonts w:ascii="Arial" w:hAnsi="Arial" w:hint="eastAsia"/>
          <w:b/>
          <w:lang w:val="en-US" w:eastAsia="zh-CN"/>
        </w:rPr>
        <w:t>R</w:t>
      </w:r>
      <w:proofErr w:type="spellStart"/>
      <w:r w:rsidRPr="00492833">
        <w:rPr>
          <w:rFonts w:ascii="Arial" w:hAnsi="Arial"/>
          <w:b/>
        </w:rPr>
        <w:t>eference</w:t>
      </w:r>
      <w:proofErr w:type="spellEnd"/>
      <w:r w:rsidRPr="00492833">
        <w:rPr>
          <w:rFonts w:ascii="Arial" w:hAnsi="Arial"/>
          <w:b/>
        </w:rPr>
        <w:t xml:space="preserve"> sensitivity levels</w:t>
      </w:r>
      <w:r w:rsidRPr="00492833">
        <w:rPr>
          <w:rFonts w:ascii="Arial" w:hAnsi="Arial" w:hint="eastAsia"/>
          <w:b/>
          <w:lang w:val="en-US" w:eastAsia="zh-CN"/>
        </w:rPr>
        <w:t xml:space="preserve"> of SAN supporting </w:t>
      </w:r>
      <w:r w:rsidRPr="00492833">
        <w:rPr>
          <w:rFonts w:ascii="Arial" w:hAnsi="Arial" w:cs="v5.0.0"/>
          <w:b/>
        </w:rPr>
        <w:t>standalone NB-IoT operation</w:t>
      </w:r>
      <w:r>
        <w:rPr>
          <w:rFonts w:ascii="Arial" w:hAnsi="Arial" w:cs="v5.0.0"/>
          <w:b/>
        </w:rPr>
        <w:t xml:space="preserve"> </w:t>
      </w:r>
      <w:r w:rsidRPr="00492833">
        <w:rPr>
          <w:rFonts w:ascii="Arial" w:hAnsi="Arial" w:cs="v5.0.0"/>
          <w:b/>
          <w:highlight w:val="yellow"/>
        </w:rPr>
        <w:t>in TDD</w:t>
      </w:r>
      <w:r w:rsidRPr="00492833">
        <w:rPr>
          <w:rFonts w:ascii="Arial" w:hAnsi="Arial" w:hint="eastAsia"/>
          <w:b/>
          <w:lang w:eastAsia="zh-CN"/>
        </w:rPr>
        <w:t xml:space="preserve"> (</w:t>
      </w:r>
      <w:r w:rsidRPr="00492833">
        <w:rPr>
          <w:rFonts w:ascii="Arial" w:hAnsi="Arial" w:hint="eastAsia"/>
          <w:b/>
          <w:lang w:val="en-US" w:eastAsia="zh-CN"/>
        </w:rPr>
        <w:t>L</w:t>
      </w:r>
      <w:r w:rsidRPr="00492833">
        <w:rPr>
          <w:rFonts w:ascii="Arial" w:hAnsi="Arial" w:hint="eastAsia"/>
          <w:b/>
          <w:lang w:eastAsia="zh-CN"/>
        </w:rPr>
        <w:t xml:space="preserve">EO </w:t>
      </w:r>
      <w:r w:rsidRPr="00492833">
        <w:rPr>
          <w:rFonts w:ascii="Arial" w:hAnsi="Arial"/>
          <w:b/>
          <w:lang w:eastAsia="zh-CN"/>
        </w:rPr>
        <w:t xml:space="preserve">class </w:t>
      </w:r>
      <w:r w:rsidRPr="00492833">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73C2C" w:rsidRPr="00492833" w14:paraId="5DE25FEB" w14:textId="77777777" w:rsidTr="00221E39">
        <w:trPr>
          <w:jc w:val="center"/>
        </w:trPr>
        <w:tc>
          <w:tcPr>
            <w:tcW w:w="2028" w:type="dxa"/>
            <w:shd w:val="clear" w:color="auto" w:fill="auto"/>
            <w:vAlign w:val="center"/>
          </w:tcPr>
          <w:p w14:paraId="24CBA4F6" w14:textId="77777777" w:rsidR="00673C2C" w:rsidRPr="00492833" w:rsidRDefault="00673C2C" w:rsidP="00221E39">
            <w:pPr>
              <w:keepNext/>
              <w:keepLines/>
              <w:spacing w:after="0"/>
              <w:jc w:val="center"/>
              <w:rPr>
                <w:rFonts w:ascii="Arial" w:hAnsi="Arial" w:cs="Arial"/>
                <w:b/>
                <w:sz w:val="18"/>
                <w:lang w:val="it-IT" w:eastAsia="ja-JP"/>
              </w:rPr>
            </w:pPr>
            <w:r w:rsidRPr="00492833">
              <w:rPr>
                <w:rFonts w:ascii="Arial" w:hAnsi="Arial" w:cs="Arial"/>
                <w:b/>
                <w:sz w:val="18"/>
                <w:lang w:eastAsia="zh-CN"/>
              </w:rPr>
              <w:t>SAN</w:t>
            </w:r>
            <w:r w:rsidRPr="00492833">
              <w:rPr>
                <w:rFonts w:ascii="Arial" w:hAnsi="Arial" w:cs="Arial"/>
                <w:b/>
                <w:sz w:val="18"/>
              </w:rPr>
              <w:t xml:space="preserve"> </w:t>
            </w:r>
            <w:proofErr w:type="spellStart"/>
            <w:r w:rsidRPr="00492833">
              <w:rPr>
                <w:rFonts w:ascii="Arial" w:hAnsi="Arial" w:cs="Arial"/>
                <w:b/>
                <w:sz w:val="18"/>
                <w:lang w:val="it-IT" w:eastAsia="ja-JP"/>
              </w:rPr>
              <w:t>channel</w:t>
            </w:r>
            <w:proofErr w:type="spellEnd"/>
            <w:r w:rsidRPr="00492833">
              <w:rPr>
                <w:rFonts w:ascii="Arial" w:hAnsi="Arial" w:cs="Arial"/>
                <w:b/>
                <w:sz w:val="18"/>
                <w:lang w:val="it-IT" w:eastAsia="ja-JP"/>
              </w:rPr>
              <w:t xml:space="preserve"> </w:t>
            </w:r>
            <w:proofErr w:type="spellStart"/>
            <w:r w:rsidRPr="00492833">
              <w:rPr>
                <w:rFonts w:ascii="Arial" w:hAnsi="Arial" w:cs="Arial"/>
                <w:b/>
                <w:sz w:val="18"/>
                <w:lang w:val="it-IT" w:eastAsia="ja-JP"/>
              </w:rPr>
              <w:t>bandwidth</w:t>
            </w:r>
            <w:proofErr w:type="spellEnd"/>
            <w:r w:rsidRPr="00492833">
              <w:rPr>
                <w:rFonts w:ascii="Arial" w:hAnsi="Arial" w:cs="Arial"/>
                <w:b/>
                <w:sz w:val="18"/>
                <w:lang w:val="it-IT" w:eastAsia="ja-JP"/>
              </w:rPr>
              <w:t xml:space="preserve"> (kHz)</w:t>
            </w:r>
          </w:p>
        </w:tc>
        <w:tc>
          <w:tcPr>
            <w:tcW w:w="2199" w:type="dxa"/>
          </w:tcPr>
          <w:p w14:paraId="33843A6C"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Sub-carrier spacing</w:t>
            </w:r>
          </w:p>
          <w:p w14:paraId="72C21EE4"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val="it-IT" w:eastAsia="ja-JP"/>
              </w:rPr>
              <w:t>(kHz)</w:t>
            </w:r>
          </w:p>
        </w:tc>
        <w:tc>
          <w:tcPr>
            <w:tcW w:w="2692" w:type="dxa"/>
            <w:vAlign w:val="center"/>
          </w:tcPr>
          <w:p w14:paraId="1C2812FB"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Reference measurement channel</w:t>
            </w:r>
          </w:p>
        </w:tc>
        <w:tc>
          <w:tcPr>
            <w:tcW w:w="2712" w:type="dxa"/>
            <w:vAlign w:val="center"/>
          </w:tcPr>
          <w:p w14:paraId="486CEE4A"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Reference sensitivity power level, </w:t>
            </w:r>
            <w:r w:rsidRPr="00492833">
              <w:rPr>
                <w:rFonts w:ascii="Arial" w:hAnsi="Arial"/>
                <w:b/>
                <w:sz w:val="18"/>
                <w:lang w:eastAsia="zh-CN"/>
              </w:rPr>
              <w:t>EIS</w:t>
            </w:r>
            <w:r w:rsidRPr="00492833">
              <w:rPr>
                <w:rFonts w:ascii="Arial" w:hAnsi="Arial"/>
                <w:b/>
                <w:sz w:val="18"/>
                <w:vertAlign w:val="subscript"/>
                <w:lang w:eastAsia="zh-CN"/>
              </w:rPr>
              <w:t>REFSENS</w:t>
            </w:r>
          </w:p>
          <w:p w14:paraId="15FE7530" w14:textId="77777777" w:rsidR="00673C2C" w:rsidRPr="00492833" w:rsidRDefault="00673C2C" w:rsidP="00221E39">
            <w:pPr>
              <w:keepNext/>
              <w:keepLines/>
              <w:spacing w:after="0"/>
              <w:jc w:val="center"/>
              <w:rPr>
                <w:rFonts w:ascii="Arial" w:hAnsi="Arial" w:cs="Arial"/>
                <w:b/>
                <w:sz w:val="18"/>
                <w:lang w:eastAsia="ja-JP"/>
              </w:rPr>
            </w:pPr>
            <w:r w:rsidRPr="00492833">
              <w:rPr>
                <w:rFonts w:ascii="Arial" w:hAnsi="Arial" w:cs="Arial"/>
                <w:b/>
                <w:sz w:val="18"/>
                <w:lang w:eastAsia="ja-JP"/>
              </w:rPr>
              <w:t xml:space="preserve"> (dBm)</w:t>
            </w:r>
          </w:p>
        </w:tc>
      </w:tr>
      <w:tr w:rsidR="00673C2C" w:rsidRPr="00492833" w14:paraId="19E33E33" w14:textId="77777777" w:rsidTr="00221E39">
        <w:trPr>
          <w:jc w:val="center"/>
        </w:trPr>
        <w:tc>
          <w:tcPr>
            <w:tcW w:w="2028" w:type="dxa"/>
            <w:vAlign w:val="center"/>
          </w:tcPr>
          <w:p w14:paraId="50869E06"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57693C59"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15</w:t>
            </w:r>
          </w:p>
        </w:tc>
        <w:tc>
          <w:tcPr>
            <w:tcW w:w="2692" w:type="dxa"/>
            <w:vAlign w:val="center"/>
          </w:tcPr>
          <w:p w14:paraId="7B3CF8F2"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highlight w:val="yellow"/>
                <w:lang w:eastAsia="ja-JP"/>
              </w:rPr>
              <w:t>TBD</w:t>
            </w:r>
            <w:r>
              <w:rPr>
                <w:rFonts w:ascii="Arial" w:hAnsi="Arial" w:cs="Arial"/>
                <w:sz w:val="18"/>
                <w:lang w:eastAsia="ja-JP"/>
              </w:rPr>
              <w:t xml:space="preserve"> </w:t>
            </w:r>
            <w:r w:rsidRPr="00492833">
              <w:rPr>
                <w:rFonts w:ascii="Arial" w:hAnsi="Arial" w:cs="Arial"/>
                <w:sz w:val="18"/>
                <w:lang w:eastAsia="ja-JP"/>
              </w:rPr>
              <w:t>in Annex A.14</w:t>
            </w:r>
          </w:p>
        </w:tc>
        <w:tc>
          <w:tcPr>
            <w:tcW w:w="2712" w:type="dxa"/>
            <w:vAlign w:val="center"/>
          </w:tcPr>
          <w:p w14:paraId="6D275B37"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highlight w:val="yellow"/>
                <w:lang w:val="en-US" w:eastAsia="ja-JP" w:bidi="ar"/>
              </w:rPr>
              <w:t>TBD</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r w:rsidR="00673C2C" w:rsidRPr="00492833" w14:paraId="1D277F9A" w14:textId="77777777" w:rsidTr="00221E39">
        <w:trPr>
          <w:jc w:val="center"/>
        </w:trPr>
        <w:tc>
          <w:tcPr>
            <w:tcW w:w="2028" w:type="dxa"/>
            <w:vAlign w:val="center"/>
          </w:tcPr>
          <w:p w14:paraId="3DD5EFB0"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200</w:t>
            </w:r>
          </w:p>
        </w:tc>
        <w:tc>
          <w:tcPr>
            <w:tcW w:w="2199" w:type="dxa"/>
          </w:tcPr>
          <w:p w14:paraId="5358FF83"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lang w:eastAsia="ja-JP"/>
              </w:rPr>
              <w:t>3.75</w:t>
            </w:r>
          </w:p>
        </w:tc>
        <w:tc>
          <w:tcPr>
            <w:tcW w:w="2692" w:type="dxa"/>
            <w:vAlign w:val="center"/>
          </w:tcPr>
          <w:p w14:paraId="184F36DC" w14:textId="77777777" w:rsidR="00673C2C" w:rsidRPr="00492833" w:rsidRDefault="00673C2C" w:rsidP="00221E39">
            <w:pPr>
              <w:keepNext/>
              <w:keepLines/>
              <w:spacing w:after="0"/>
              <w:jc w:val="center"/>
              <w:rPr>
                <w:rFonts w:ascii="Arial" w:hAnsi="Arial" w:cs="Arial"/>
                <w:sz w:val="18"/>
                <w:lang w:eastAsia="ja-JP"/>
              </w:rPr>
            </w:pPr>
            <w:r w:rsidRPr="00492833">
              <w:rPr>
                <w:rFonts w:ascii="Arial" w:hAnsi="Arial" w:cs="Arial"/>
                <w:sz w:val="18"/>
                <w:highlight w:val="yellow"/>
                <w:lang w:eastAsia="ja-JP"/>
              </w:rPr>
              <w:t>TBD</w:t>
            </w:r>
            <w:r w:rsidRPr="00492833">
              <w:rPr>
                <w:rFonts w:ascii="Arial" w:hAnsi="Arial" w:cs="Arial"/>
                <w:sz w:val="18"/>
                <w:lang w:eastAsia="ja-JP"/>
              </w:rPr>
              <w:t xml:space="preserve"> in Annex A.14</w:t>
            </w:r>
          </w:p>
        </w:tc>
        <w:tc>
          <w:tcPr>
            <w:tcW w:w="2712" w:type="dxa"/>
            <w:vAlign w:val="center"/>
          </w:tcPr>
          <w:p w14:paraId="31F84979" w14:textId="77777777" w:rsidR="00673C2C" w:rsidRPr="00492833" w:rsidRDefault="00673C2C" w:rsidP="00221E39">
            <w:pPr>
              <w:keepNext/>
              <w:keepLines/>
              <w:spacing w:after="0"/>
              <w:jc w:val="center"/>
              <w:rPr>
                <w:rFonts w:ascii="Arial" w:hAnsi="Arial" w:cs="Arial"/>
                <w:sz w:val="18"/>
                <w:lang w:val="en-US" w:eastAsia="ja-JP"/>
              </w:rPr>
            </w:pPr>
            <w:r w:rsidRPr="00492833">
              <w:rPr>
                <w:rFonts w:ascii="Arial" w:hAnsi="Arial" w:cs="Arial"/>
                <w:sz w:val="18"/>
                <w:highlight w:val="yellow"/>
                <w:lang w:val="en-US" w:eastAsia="ja-JP" w:bidi="ar"/>
              </w:rPr>
              <w:t>TBD</w:t>
            </w:r>
            <w:r w:rsidRPr="00492833">
              <w:rPr>
                <w:rFonts w:ascii="Arial" w:hAnsi="Arial" w:cs="Arial"/>
                <w:sz w:val="18"/>
                <w:lang w:eastAsia="zh-CN"/>
              </w:rPr>
              <w:t xml:space="preserve"> </w:t>
            </w:r>
            <w:r w:rsidRPr="00492833">
              <w:rPr>
                <w:rFonts w:ascii="Arial" w:hAnsi="Arial" w:cs="Arial"/>
                <w:sz w:val="18"/>
              </w:rPr>
              <w:t>- Δ</w:t>
            </w:r>
            <w:r w:rsidRPr="00492833">
              <w:rPr>
                <w:rFonts w:ascii="Arial" w:hAnsi="Arial" w:cs="Arial"/>
                <w:sz w:val="18"/>
                <w:vertAlign w:val="subscript"/>
              </w:rPr>
              <w:t>OTAREFSENS</w:t>
            </w:r>
          </w:p>
        </w:tc>
      </w:tr>
    </w:tbl>
    <w:p w14:paraId="0F56E5DB" w14:textId="77777777" w:rsidR="00673C2C" w:rsidRDefault="00673C2C" w:rsidP="00673C2C">
      <w:pPr>
        <w:jc w:val="both"/>
      </w:pPr>
    </w:p>
    <w:p w14:paraId="13BCAACC" w14:textId="77777777" w:rsidR="00673C2C" w:rsidRPr="00B268B0" w:rsidRDefault="00673C2C" w:rsidP="00673C2C">
      <w:pPr>
        <w:jc w:val="both"/>
      </w:pPr>
    </w:p>
    <w:p w14:paraId="47F11C57" w14:textId="77777777" w:rsidR="00673C2C" w:rsidRPr="000B5488" w:rsidRDefault="00673C2C" w:rsidP="00673C2C">
      <w:pPr>
        <w:pStyle w:val="ListParagraph"/>
        <w:widowControl/>
        <w:numPr>
          <w:ilvl w:val="1"/>
          <w:numId w:val="28"/>
        </w:numPr>
        <w:overflowPunct w:val="0"/>
        <w:autoSpaceDE w:val="0"/>
        <w:autoSpaceDN w:val="0"/>
        <w:adjustRightInd w:val="0"/>
        <w:spacing w:after="180"/>
        <w:ind w:leftChars="0"/>
        <w:jc w:val="left"/>
        <w:textAlignment w:val="baseline"/>
        <w:rPr>
          <w:rFonts w:ascii="Arial" w:hAnsi="Arial" w:cs="Arial"/>
          <w:bCs/>
          <w:sz w:val="20"/>
          <w:szCs w:val="20"/>
        </w:rPr>
      </w:pPr>
      <w:r w:rsidRPr="00733DB2">
        <w:rPr>
          <w:rFonts w:ascii="Arial" w:hAnsi="Arial" w:cs="Arial"/>
          <w:bCs/>
          <w:sz w:val="20"/>
          <w:szCs w:val="20"/>
        </w:rPr>
        <w:t>Option 2:</w:t>
      </w:r>
      <w:r w:rsidRPr="000B5488">
        <w:rPr>
          <w:rFonts w:ascii="Arial" w:hAnsi="Arial" w:cs="Arial"/>
          <w:bCs/>
          <w:sz w:val="20"/>
          <w:szCs w:val="20"/>
        </w:rPr>
        <w:t xml:space="preserve"> Reuse UE FRC (from TS 36.101) for SAN FRC.</w:t>
      </w:r>
    </w:p>
    <w:p w14:paraId="07D91358" w14:textId="77777777" w:rsidR="00673C2C" w:rsidRPr="00376B07" w:rsidRDefault="00673C2C" w:rsidP="00673C2C">
      <w:pPr>
        <w:pStyle w:val="TH"/>
      </w:pPr>
      <w:r w:rsidRPr="00CF7AEA">
        <w:lastRenderedPageBreak/>
        <w:t xml:space="preserve">Table A.3.2-2e Fixed Reference Channel for Receiver Requirements </w:t>
      </w:r>
      <w:r>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673C2C" w:rsidRPr="00CF7AEA" w14:paraId="0DAC87F6"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7D35D" w14:textId="77777777" w:rsidR="00673C2C" w:rsidRPr="00CF7AEA" w:rsidRDefault="00673C2C" w:rsidP="00221E39">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0459B2" w14:textId="77777777" w:rsidR="00673C2C" w:rsidRPr="00CF7AEA" w:rsidRDefault="00673C2C" w:rsidP="00221E39">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F1E35F" w14:textId="77777777" w:rsidR="00673C2C" w:rsidRPr="00CF7AEA" w:rsidRDefault="00673C2C" w:rsidP="00221E39">
            <w:pPr>
              <w:pStyle w:val="TAH"/>
              <w:ind w:firstLine="400"/>
              <w:rPr>
                <w:rFonts w:cs="Arial"/>
              </w:rPr>
            </w:pPr>
            <w:r w:rsidRPr="00CF7AEA">
              <w:rPr>
                <w:rFonts w:cs="Arial"/>
              </w:rPr>
              <w:t>Value</w:t>
            </w:r>
          </w:p>
        </w:tc>
      </w:tr>
      <w:tr w:rsidR="00673C2C" w:rsidRPr="00CF7AEA" w14:paraId="2216589C"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E890AE" w14:textId="77777777" w:rsidR="00673C2C" w:rsidRPr="00CF7AEA" w:rsidRDefault="00673C2C" w:rsidP="00221E39">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33269" w14:textId="77777777" w:rsidR="00673C2C" w:rsidRPr="00CF7AEA" w:rsidRDefault="00673C2C" w:rsidP="00221E39">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B1BFC3" w14:textId="77777777" w:rsidR="00673C2C" w:rsidRPr="00CF7AEA" w:rsidRDefault="00673C2C" w:rsidP="00221E39">
            <w:pPr>
              <w:pStyle w:val="TAC"/>
              <w:rPr>
                <w:rFonts w:cs="Arial"/>
                <w:lang w:eastAsia="ja-JP"/>
              </w:rPr>
            </w:pPr>
            <w:r w:rsidRPr="00CF7AEA">
              <w:rPr>
                <w:rFonts w:cs="Arial"/>
                <w:lang w:eastAsia="ja-JP"/>
              </w:rPr>
              <w:t>0.2</w:t>
            </w:r>
          </w:p>
        </w:tc>
      </w:tr>
      <w:tr w:rsidR="00673C2C" w:rsidRPr="00CF7AEA" w14:paraId="4EFCF895"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521810" w14:textId="77777777" w:rsidR="00673C2C" w:rsidRPr="00CF7AEA" w:rsidRDefault="00673C2C" w:rsidP="00221E39">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71EAEA"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4DE954" w14:textId="77777777" w:rsidR="00673C2C" w:rsidRPr="00CF7AEA" w:rsidRDefault="00673C2C" w:rsidP="00221E39">
            <w:pPr>
              <w:pStyle w:val="TAC"/>
              <w:rPr>
                <w:rFonts w:cs="Arial"/>
                <w:lang w:eastAsia="ja-JP"/>
              </w:rPr>
            </w:pPr>
            <w:r w:rsidRPr="00CF7AEA">
              <w:rPr>
                <w:rFonts w:cs="Arial"/>
                <w:lang w:eastAsia="ja-JP"/>
              </w:rPr>
              <w:t>12</w:t>
            </w:r>
          </w:p>
        </w:tc>
      </w:tr>
      <w:tr w:rsidR="00673C2C" w:rsidRPr="00CF7AEA" w14:paraId="60274D4B"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D94764" w14:textId="77777777" w:rsidR="00673C2C" w:rsidRPr="00CF7AEA" w:rsidRDefault="00673C2C" w:rsidP="00221E39">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94AA4E"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567085" w14:textId="77777777" w:rsidR="00673C2C" w:rsidRPr="00CF7AEA" w:rsidRDefault="00673C2C" w:rsidP="00221E39">
            <w:pPr>
              <w:pStyle w:val="TAC"/>
              <w:rPr>
                <w:rFonts w:cs="Arial"/>
                <w:lang w:eastAsia="ja-JP"/>
              </w:rPr>
            </w:pPr>
            <w:r w:rsidRPr="00CF7AEA">
              <w:rPr>
                <w:rFonts w:cs="Arial"/>
                <w:lang w:eastAsia="ja-JP"/>
              </w:rPr>
              <w:t>1</w:t>
            </w:r>
          </w:p>
        </w:tc>
      </w:tr>
      <w:tr w:rsidR="00673C2C" w:rsidRPr="00CF7AEA" w14:paraId="0B84484B"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D322D" w14:textId="77777777" w:rsidR="00673C2C" w:rsidRPr="00CF7AEA" w:rsidRDefault="00673C2C" w:rsidP="00221E39">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0AD2D3"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6A067" w14:textId="77777777" w:rsidR="00673C2C" w:rsidRPr="00CF7AEA" w:rsidRDefault="00673C2C" w:rsidP="00221E39">
            <w:pPr>
              <w:pStyle w:val="TAC"/>
              <w:rPr>
                <w:rFonts w:cs="Arial"/>
                <w:lang w:eastAsia="ja-JP"/>
              </w:rPr>
            </w:pPr>
            <w:r w:rsidRPr="00CF7AEA">
              <w:rPr>
                <w:rFonts w:cs="Arial"/>
                <w:lang w:eastAsia="ja-JP"/>
              </w:rPr>
              <w:t>QPSK</w:t>
            </w:r>
          </w:p>
        </w:tc>
      </w:tr>
      <w:tr w:rsidR="00673C2C" w:rsidRPr="00CF7AEA" w14:paraId="1CD6487D"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D61F0D" w14:textId="77777777" w:rsidR="00673C2C" w:rsidRPr="00CF7AEA" w:rsidRDefault="00673C2C" w:rsidP="00221E39">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227F3"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37EDA" w14:textId="77777777" w:rsidR="00673C2C" w:rsidRPr="00CF7AEA" w:rsidRDefault="00673C2C" w:rsidP="00221E39">
            <w:pPr>
              <w:pStyle w:val="TAC"/>
              <w:rPr>
                <w:rFonts w:cs="Arial"/>
                <w:lang w:eastAsia="ja-JP"/>
              </w:rPr>
            </w:pPr>
            <w:r w:rsidRPr="00CF7AEA">
              <w:rPr>
                <w:rFonts w:cs="Arial"/>
                <w:lang w:eastAsia="ja-JP"/>
              </w:rPr>
              <w:t>1/3</w:t>
            </w:r>
          </w:p>
        </w:tc>
      </w:tr>
      <w:tr w:rsidR="00673C2C" w:rsidRPr="00CF7AEA" w14:paraId="3FBB9580"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7AE56" w14:textId="77777777" w:rsidR="00673C2C" w:rsidRPr="00CF7AEA" w:rsidRDefault="00673C2C" w:rsidP="00221E39">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D80BA9" w14:textId="77777777" w:rsidR="00673C2C" w:rsidRPr="00CF7AEA" w:rsidRDefault="00673C2C" w:rsidP="00221E39">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413E2" w14:textId="77777777" w:rsidR="00673C2C" w:rsidRPr="00CF7AEA" w:rsidRDefault="00673C2C" w:rsidP="00221E39">
            <w:pPr>
              <w:pStyle w:val="TAC"/>
              <w:rPr>
                <w:rFonts w:cs="Arial"/>
                <w:lang w:eastAsia="ja-JP"/>
              </w:rPr>
            </w:pPr>
            <w:r w:rsidRPr="00CF7AEA">
              <w:rPr>
                <w:rFonts w:cs="Arial"/>
                <w:lang w:eastAsia="ja-JP"/>
              </w:rPr>
              <w:t>1</w:t>
            </w:r>
          </w:p>
        </w:tc>
      </w:tr>
      <w:tr w:rsidR="00673C2C" w:rsidRPr="00CF7AEA" w14:paraId="50EA07F5"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632585" w14:textId="77777777" w:rsidR="00673C2C" w:rsidRPr="00CF7AEA" w:rsidRDefault="00673C2C" w:rsidP="00221E39">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A326DF"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1724C2" w14:textId="77777777" w:rsidR="00673C2C" w:rsidRPr="00CF7AEA" w:rsidRDefault="00673C2C" w:rsidP="00221E39">
            <w:pPr>
              <w:pStyle w:val="TAC"/>
              <w:rPr>
                <w:rFonts w:cs="Arial"/>
                <w:lang w:eastAsia="ja-JP"/>
              </w:rPr>
            </w:pPr>
            <w:r w:rsidRPr="00CF7AEA">
              <w:rPr>
                <w:rFonts w:cs="Arial"/>
                <w:lang w:eastAsia="ja-JP"/>
              </w:rPr>
              <w:t>1</w:t>
            </w:r>
          </w:p>
        </w:tc>
      </w:tr>
      <w:tr w:rsidR="00673C2C" w:rsidRPr="00CF7AEA" w14:paraId="4434F777"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4027E8" w14:textId="77777777" w:rsidR="00673C2C" w:rsidRPr="00CF7AEA" w:rsidRDefault="00673C2C" w:rsidP="00221E39">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7CA51" w14:textId="77777777" w:rsidR="00673C2C" w:rsidRPr="00CF7AEA" w:rsidRDefault="00673C2C" w:rsidP="00221E3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2979DE" w14:textId="77777777" w:rsidR="00673C2C" w:rsidRPr="00CF7AEA" w:rsidRDefault="00673C2C" w:rsidP="00221E39">
            <w:pPr>
              <w:pStyle w:val="TAC"/>
              <w:rPr>
                <w:rFonts w:cs="Arial"/>
                <w:lang w:eastAsia="ja-JP"/>
              </w:rPr>
            </w:pPr>
            <w:r w:rsidRPr="00CF7AEA">
              <w:rPr>
                <w:rFonts w:cs="Arial"/>
                <w:lang w:eastAsia="ja-JP"/>
              </w:rPr>
              <w:t>88</w:t>
            </w:r>
          </w:p>
        </w:tc>
      </w:tr>
      <w:tr w:rsidR="00673C2C" w:rsidRPr="00CF7AEA" w14:paraId="61A5DEBE"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66473" w14:textId="77777777" w:rsidR="00673C2C" w:rsidRPr="00CF7AEA" w:rsidRDefault="00673C2C" w:rsidP="00221E39">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486FE8"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FA1935" w14:textId="77777777" w:rsidR="00673C2C" w:rsidRPr="00CF7AEA" w:rsidRDefault="00673C2C" w:rsidP="00221E39">
            <w:pPr>
              <w:pStyle w:val="TAC"/>
              <w:rPr>
                <w:rFonts w:cs="Arial"/>
                <w:lang w:eastAsia="ja-JP"/>
              </w:rPr>
            </w:pPr>
            <w:r w:rsidRPr="00CF7AEA">
              <w:rPr>
                <w:rFonts w:cs="Arial"/>
                <w:lang w:eastAsia="ja-JP"/>
              </w:rPr>
              <w:t>1</w:t>
            </w:r>
          </w:p>
        </w:tc>
      </w:tr>
      <w:tr w:rsidR="00673C2C" w:rsidRPr="00CF7AEA" w14:paraId="6D9AC5A6"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5F0CB8" w14:textId="77777777" w:rsidR="00673C2C" w:rsidRPr="00CF7AEA" w:rsidRDefault="00673C2C" w:rsidP="00221E39">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77C5AF" w14:textId="77777777" w:rsidR="00673C2C" w:rsidRPr="00CF7AEA" w:rsidRDefault="00673C2C" w:rsidP="00221E3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7B86B" w14:textId="77777777" w:rsidR="00673C2C" w:rsidRPr="00CF7AEA" w:rsidRDefault="00673C2C" w:rsidP="00221E39">
            <w:pPr>
              <w:pStyle w:val="TAC"/>
              <w:rPr>
                <w:rFonts w:cs="Arial"/>
                <w:lang w:eastAsia="ja-JP"/>
              </w:rPr>
            </w:pPr>
            <w:r w:rsidRPr="00CF7AEA">
              <w:rPr>
                <w:rFonts w:cs="Arial"/>
                <w:lang w:eastAsia="ja-JP"/>
              </w:rPr>
              <w:t>24</w:t>
            </w:r>
          </w:p>
        </w:tc>
      </w:tr>
      <w:tr w:rsidR="00673C2C" w:rsidRPr="00CF7AEA" w14:paraId="57D38540" w14:textId="77777777" w:rsidTr="00221E3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D56FB" w14:textId="77777777" w:rsidR="00673C2C" w:rsidRPr="00CF7AEA" w:rsidRDefault="00673C2C" w:rsidP="00221E39">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1EC7C1" w14:textId="77777777" w:rsidR="00673C2C" w:rsidRPr="00CF7AEA" w:rsidRDefault="00673C2C" w:rsidP="00221E3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21886" w14:textId="77777777" w:rsidR="00673C2C" w:rsidRPr="00CF7AEA" w:rsidRDefault="00673C2C" w:rsidP="00221E39">
            <w:pPr>
              <w:pStyle w:val="TAC"/>
              <w:rPr>
                <w:rFonts w:cs="Arial"/>
                <w:lang w:eastAsia="ja-JP"/>
              </w:rPr>
            </w:pPr>
            <w:r w:rsidRPr="00CF7AEA">
              <w:rPr>
                <w:rFonts w:cs="Arial"/>
                <w:lang w:eastAsia="ja-JP"/>
              </w:rPr>
              <w:t>320</w:t>
            </w:r>
          </w:p>
        </w:tc>
      </w:tr>
      <w:tr w:rsidR="00673C2C" w:rsidRPr="00CF7AEA" w14:paraId="08493C73" w14:textId="77777777" w:rsidTr="00221E3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BC768" w14:textId="77777777" w:rsidR="00673C2C" w:rsidRPr="00CF7AEA" w:rsidRDefault="00673C2C" w:rsidP="00221E39">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0DD4D9" w14:textId="77777777" w:rsidR="00673C2C" w:rsidRPr="00CF7AEA" w:rsidRDefault="00673C2C" w:rsidP="00221E39">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AB4A2C" w14:textId="77777777" w:rsidR="00673C2C" w:rsidRPr="00CF7AEA" w:rsidRDefault="00673C2C" w:rsidP="00221E39">
            <w:pPr>
              <w:pStyle w:val="TAC"/>
              <w:rPr>
                <w:rFonts w:cs="Arial"/>
                <w:lang w:eastAsia="ja-JP"/>
              </w:rPr>
            </w:pPr>
            <w:r w:rsidRPr="00CF7AEA">
              <w:rPr>
                <w:rFonts w:cs="Arial"/>
                <w:lang w:eastAsia="ja-JP"/>
              </w:rPr>
              <w:t>N/A</w:t>
            </w:r>
          </w:p>
        </w:tc>
      </w:tr>
      <w:tr w:rsidR="00673C2C" w:rsidRPr="00CF7AEA" w14:paraId="7CC807B3" w14:textId="77777777" w:rsidTr="00221E3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0BFAC" w14:textId="77777777" w:rsidR="00673C2C" w:rsidRPr="00CF7AEA" w:rsidRDefault="00673C2C" w:rsidP="00221E39">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E616A8"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FF789" w14:textId="77777777" w:rsidR="00673C2C" w:rsidRPr="00CF7AEA" w:rsidRDefault="00673C2C" w:rsidP="00221E39">
            <w:pPr>
              <w:pStyle w:val="TAC"/>
              <w:rPr>
                <w:rFonts w:cs="Arial"/>
                <w:lang w:eastAsia="ja-JP"/>
              </w:rPr>
            </w:pPr>
            <w:r w:rsidRPr="00CF7AEA">
              <w:rPr>
                <w:rFonts w:cs="Arial"/>
                <w:lang w:eastAsia="ja-JP"/>
              </w:rPr>
              <w:t>1</w:t>
            </w:r>
          </w:p>
        </w:tc>
      </w:tr>
      <w:tr w:rsidR="00673C2C" w:rsidRPr="00CF7AEA" w14:paraId="018266BD" w14:textId="77777777" w:rsidTr="00221E3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DC626E" w14:textId="77777777" w:rsidR="00673C2C" w:rsidRDefault="00673C2C" w:rsidP="00221E39">
            <w:pPr>
              <w:pStyle w:val="TAL"/>
              <w:rPr>
                <w:strike/>
                <w:highlight w:val="yellow"/>
                <w:lang w:val="en-US"/>
              </w:rPr>
            </w:pPr>
            <w:r w:rsidRPr="00376B07">
              <w:rPr>
                <w:strike/>
                <w:highlight w:val="yellow"/>
                <w:lang w:val="en-US"/>
              </w:rPr>
              <w:t>Number of NPDSCH repetitions</w:t>
            </w:r>
          </w:p>
          <w:p w14:paraId="41B8C7F0" w14:textId="77777777" w:rsidR="00673C2C" w:rsidRPr="00376B07" w:rsidRDefault="00673C2C" w:rsidP="00221E39">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DB21F2"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22000" w14:textId="77777777" w:rsidR="00673C2C" w:rsidRPr="00CF7AEA" w:rsidRDefault="00673C2C" w:rsidP="00221E39">
            <w:pPr>
              <w:pStyle w:val="TAC"/>
              <w:rPr>
                <w:rFonts w:cs="Arial"/>
                <w:lang w:eastAsia="ja-JP"/>
              </w:rPr>
            </w:pPr>
            <w:r>
              <w:rPr>
                <w:rFonts w:cs="Arial"/>
                <w:lang w:eastAsia="ja-JP"/>
              </w:rPr>
              <w:t>1</w:t>
            </w:r>
          </w:p>
        </w:tc>
      </w:tr>
      <w:tr w:rsidR="00673C2C" w:rsidRPr="00CF7AEA" w14:paraId="79AC05D2" w14:textId="77777777" w:rsidTr="00221E3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BFFC2" w14:textId="77777777" w:rsidR="00673C2C" w:rsidRDefault="00673C2C" w:rsidP="00221E39">
            <w:pPr>
              <w:pStyle w:val="TAL"/>
              <w:rPr>
                <w:strike/>
                <w:highlight w:val="yellow"/>
              </w:rPr>
            </w:pPr>
            <w:r w:rsidRPr="00376B07">
              <w:rPr>
                <w:strike/>
                <w:highlight w:val="yellow"/>
              </w:rPr>
              <w:t>UE DL Category</w:t>
            </w:r>
          </w:p>
          <w:p w14:paraId="1B7F7791" w14:textId="77777777" w:rsidR="00673C2C" w:rsidRPr="00376B07" w:rsidRDefault="00673C2C" w:rsidP="00221E39">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ABC99" w14:textId="77777777" w:rsidR="00673C2C" w:rsidRPr="00CF7AEA" w:rsidRDefault="00673C2C" w:rsidP="00221E3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C1E648" w14:textId="77777777" w:rsidR="00673C2C" w:rsidRPr="00CF7AEA" w:rsidRDefault="00673C2C" w:rsidP="00221E39">
            <w:pPr>
              <w:pStyle w:val="TAC"/>
              <w:rPr>
                <w:rFonts w:cs="Arial"/>
                <w:lang w:eastAsia="ja-JP"/>
              </w:rPr>
            </w:pPr>
            <w:r w:rsidRPr="00CF7AEA">
              <w:rPr>
                <w:rFonts w:cs="Arial"/>
                <w:lang w:eastAsia="ja-JP"/>
              </w:rPr>
              <w:t>NB1 or NB2</w:t>
            </w:r>
          </w:p>
        </w:tc>
      </w:tr>
      <w:tr w:rsidR="00673C2C" w:rsidRPr="00CF7AEA" w14:paraId="08EBF57A" w14:textId="77777777" w:rsidTr="00221E39">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8518C" w14:textId="77777777" w:rsidR="00673C2C" w:rsidRPr="00CF7AEA" w:rsidRDefault="00673C2C" w:rsidP="00221E39">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580D3A81" w14:textId="77777777" w:rsidR="00673C2C" w:rsidRPr="00CF7AEA" w:rsidRDefault="00673C2C" w:rsidP="00221E39">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0E8A4E1E" w14:textId="77777777" w:rsidR="00673C2C" w:rsidRPr="00CF7AEA" w:rsidRDefault="00673C2C" w:rsidP="00221E39">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6AE393E9" w14:textId="77777777" w:rsidR="00673C2C" w:rsidRPr="00CF7AEA" w:rsidRDefault="00673C2C" w:rsidP="00221E39">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37AE48A2" w14:textId="77777777" w:rsidR="00673C2C" w:rsidRPr="00CF7AEA" w:rsidRDefault="00673C2C" w:rsidP="00221E39">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34253369" w14:textId="77777777" w:rsidR="00673C2C" w:rsidRPr="00CF7AEA" w:rsidRDefault="00673C2C" w:rsidP="00221E39">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123224B4" w14:textId="77777777" w:rsidR="00673C2C" w:rsidRDefault="00673C2C" w:rsidP="00221E39">
            <w:pPr>
              <w:pStyle w:val="TAN"/>
              <w:rPr>
                <w:rFonts w:cs="Arial"/>
              </w:rPr>
            </w:pPr>
            <w:r w:rsidRPr="00CF7AEA">
              <w:rPr>
                <w:rFonts w:cs="Arial"/>
                <w:lang w:eastAsia="ja-JP"/>
              </w:rPr>
              <w:t>Note 7:</w:t>
            </w:r>
            <w:r w:rsidRPr="00CF7AEA">
              <w:tab/>
            </w:r>
            <w:r w:rsidRPr="00CF7AEA">
              <w:rPr>
                <w:rFonts w:cs="Arial"/>
              </w:rPr>
              <w:t>As per Table 4.2-2 in TS 36.211 [4]</w:t>
            </w:r>
          </w:p>
          <w:p w14:paraId="28B6D3E6" w14:textId="77777777" w:rsidR="00673C2C" w:rsidRPr="00CF7AEA" w:rsidRDefault="00673C2C" w:rsidP="00221E39">
            <w:pPr>
              <w:pStyle w:val="TAN"/>
              <w:rPr>
                <w:rFonts w:cs="Arial"/>
                <w:lang w:eastAsia="ja-JP"/>
              </w:rPr>
            </w:pPr>
            <w:r>
              <w:t>Note 8:</w:t>
            </w:r>
            <w:r>
              <w:tab/>
            </w:r>
            <w:r>
              <w:rPr>
                <w:lang w:val="en-US" w:eastAsia="zh-CN"/>
              </w:rPr>
              <w:t xml:space="preserve">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table 16.4.1.3-2 in TS 36.213 [6].</w:t>
            </w:r>
          </w:p>
        </w:tc>
      </w:tr>
    </w:tbl>
    <w:p w14:paraId="5F34F168" w14:textId="77777777" w:rsidR="00673C2C" w:rsidRPr="00C97A24" w:rsidRDefault="00673C2C" w:rsidP="00673C2C">
      <w:pPr>
        <w:jc w:val="both"/>
      </w:pPr>
    </w:p>
    <w:p w14:paraId="0D1E0371" w14:textId="77777777" w:rsidR="00673C2C" w:rsidRPr="00545FEA" w:rsidRDefault="00673C2C" w:rsidP="00673C2C">
      <w:pPr>
        <w:spacing w:after="120"/>
        <w:rPr>
          <w:rStyle w:val="B1Char1"/>
          <w:rFonts w:ascii="Arial" w:eastAsia="SimSun" w:hAnsi="Arial" w:cs="Arial"/>
          <w:color w:val="0070C0"/>
          <w:szCs w:val="24"/>
          <w:lang w:eastAsia="zh-CN"/>
        </w:rPr>
      </w:pPr>
    </w:p>
    <w:p w14:paraId="5376C5AA" w14:textId="77777777" w:rsidR="00673C2C" w:rsidRPr="00545FEA" w:rsidRDefault="00673C2C" w:rsidP="00673C2C">
      <w:pPr>
        <w:rPr>
          <w:rFonts w:ascii="Arial" w:hAnsi="Arial" w:cs="Arial"/>
          <w:bCs/>
          <w:color w:val="000000" w:themeColor="text1"/>
          <w:lang w:eastAsia="zh-CN"/>
        </w:rPr>
      </w:pPr>
      <w:r w:rsidRPr="00545FEA">
        <w:rPr>
          <w:rFonts w:ascii="Arial" w:hAnsi="Arial" w:cs="Arial"/>
          <w:bCs/>
          <w:color w:val="000000" w:themeColor="text1"/>
          <w:u w:val="single"/>
          <w:lang w:eastAsia="ko-KR"/>
        </w:rPr>
        <w:t>Issue 3-4-6:</w:t>
      </w:r>
      <w:r w:rsidRPr="00545FEA">
        <w:rPr>
          <w:rFonts w:ascii="Arial" w:hAnsi="Arial" w:cs="Arial"/>
          <w:bCs/>
          <w:color w:val="000000" w:themeColor="text1"/>
          <w:lang w:eastAsia="ko-KR"/>
        </w:rPr>
        <w:t xml:space="preserve"> </w:t>
      </w:r>
      <w:r w:rsidRPr="00545FEA">
        <w:rPr>
          <w:rFonts w:ascii="Arial" w:hAnsi="Arial" w:cs="Arial"/>
          <w:bCs/>
          <w:color w:val="000000" w:themeColor="text1"/>
          <w:lang w:eastAsia="zh-CN"/>
        </w:rPr>
        <w:t>Add EVM phrase for NTN TDD in TS 36.108</w:t>
      </w:r>
    </w:p>
    <w:p w14:paraId="0E89ECC4" w14:textId="77777777" w:rsidR="00673C2C" w:rsidRPr="00545FEA" w:rsidRDefault="00673C2C" w:rsidP="00673C2C">
      <w:pPr>
        <w:rPr>
          <w:rFonts w:ascii="Arial" w:hAnsi="Arial" w:cs="Arial"/>
          <w:b/>
          <w:lang w:eastAsia="zh-CN"/>
        </w:rPr>
      </w:pPr>
      <w:r w:rsidRPr="00545FEA">
        <w:rPr>
          <w:rFonts w:ascii="Arial" w:hAnsi="Arial" w:cs="Arial"/>
          <w:b/>
          <w:color w:val="000000" w:themeColor="text1"/>
          <w:lang w:eastAsia="zh-CN"/>
        </w:rPr>
        <w:t xml:space="preserve">Agreement: </w:t>
      </w:r>
      <w:r w:rsidRPr="00545FEA">
        <w:rPr>
          <w:rFonts w:ascii="Arial" w:hAnsi="Arial" w:cs="Arial"/>
        </w:rPr>
        <w:t>Add EVM TDD phrase in TS 36.108 “For TDD the averaging in the time domain can be calculated from subframes of different frames and should have a minimum of 10 subframes averaging length. TDD special fields (</w:t>
      </w:r>
      <w:proofErr w:type="spellStart"/>
      <w:r w:rsidRPr="00545FEA">
        <w:rPr>
          <w:rFonts w:ascii="Arial" w:hAnsi="Arial" w:cs="Arial"/>
        </w:rPr>
        <w:t>DwPTS</w:t>
      </w:r>
      <w:proofErr w:type="spellEnd"/>
      <w:r w:rsidRPr="00545FEA">
        <w:rPr>
          <w:rFonts w:ascii="Arial" w:hAnsi="Arial" w:cs="Arial"/>
        </w:rPr>
        <w:t xml:space="preserve"> and GP) are not included in the averaging.”</w:t>
      </w:r>
    </w:p>
    <w:p w14:paraId="1AFED4AD" w14:textId="77777777" w:rsidR="005078DE" w:rsidRDefault="005078DE" w:rsidP="005078DE">
      <w:pPr>
        <w:pStyle w:val="ListParagraph"/>
        <w:ind w:leftChars="0" w:left="0"/>
        <w:rPr>
          <w:rFonts w:ascii="Arial" w:hAnsi="Arial" w:cs="Arial"/>
          <w:sz w:val="20"/>
          <w:szCs w:val="20"/>
        </w:rPr>
      </w:pPr>
    </w:p>
    <w:p w14:paraId="47C3F835" w14:textId="77777777" w:rsidR="00612B59" w:rsidRPr="00EF3C42" w:rsidRDefault="00612B59" w:rsidP="005078DE">
      <w:pPr>
        <w:pStyle w:val="ListParagraph"/>
        <w:ind w:leftChars="0" w:left="0"/>
        <w:rPr>
          <w:rFonts w:ascii="Arial" w:hAnsi="Arial" w:cs="Arial"/>
          <w:sz w:val="20"/>
          <w:szCs w:val="20"/>
        </w:rPr>
      </w:pPr>
    </w:p>
    <w:p w14:paraId="46E35A91" w14:textId="2854B8FD" w:rsidR="00551A55" w:rsidRPr="00F82D60" w:rsidRDefault="009475ED" w:rsidP="003905BF">
      <w:pPr>
        <w:rPr>
          <w:rFonts w:ascii="Arial" w:hAnsi="Arial" w:cs="Arial"/>
          <w:bCs/>
          <w:lang w:eastAsia="ja-JP"/>
        </w:rPr>
      </w:pPr>
      <w:r w:rsidRPr="009475ED">
        <w:rPr>
          <w:rFonts w:ascii="Arial" w:hAnsi="Arial" w:cs="Arial"/>
          <w:lang w:eastAsia="ja-JP"/>
        </w:rPr>
        <w:t>2.4.</w:t>
      </w:r>
      <w:r>
        <w:rPr>
          <w:rFonts w:ascii="Arial" w:hAnsi="Arial" w:cs="Arial"/>
          <w:lang w:eastAsia="ja-JP"/>
        </w:rPr>
        <w:t>2</w:t>
      </w:r>
      <w:r w:rsidRPr="009475ED">
        <w:rPr>
          <w:rFonts w:ascii="Arial" w:hAnsi="Arial" w:cs="Arial"/>
          <w:lang w:eastAsia="ja-JP"/>
        </w:rPr>
        <w:t xml:space="preserve"> </w:t>
      </w:r>
      <w:r w:rsidR="005D404D">
        <w:rPr>
          <w:rFonts w:ascii="Arial" w:hAnsi="Arial" w:cs="Arial"/>
          <w:lang w:eastAsia="ja-JP"/>
        </w:rPr>
        <w:tab/>
      </w:r>
      <w:r w:rsidR="00CD0CF4">
        <w:rPr>
          <w:rFonts w:ascii="Arial" w:hAnsi="Arial" w:cs="Arial"/>
          <w:lang w:eastAsia="ja-JP"/>
        </w:rPr>
        <w:t xml:space="preserve">Agreements during </w:t>
      </w:r>
      <w:r w:rsidR="00CD0CF4" w:rsidRPr="00CD0CF4">
        <w:rPr>
          <w:rFonts w:ascii="Arial" w:hAnsi="Arial" w:cs="Arial"/>
          <w:bCs/>
          <w:lang w:eastAsia="en-US"/>
        </w:rPr>
        <w:t>RAN4#114</w:t>
      </w:r>
      <w:r w:rsidR="00CD0CF4" w:rsidRPr="00CD0CF4">
        <w:rPr>
          <w:rFonts w:ascii="Arial" w:hAnsi="Arial" w:cs="Arial"/>
          <w:bCs/>
          <w:lang w:eastAsia="ja-JP"/>
        </w:rPr>
        <w:t xml:space="preserve"> </w:t>
      </w:r>
      <w:r w:rsidRPr="004A38BC">
        <w:rPr>
          <w:rFonts w:ascii="Arial" w:hAnsi="Arial" w:cs="Arial"/>
          <w:b/>
          <w:bCs/>
          <w:lang w:eastAsia="ja-JP"/>
        </w:rPr>
        <w:t>RRM</w:t>
      </w:r>
      <w:r w:rsidRPr="009475ED">
        <w:rPr>
          <w:rFonts w:ascii="Arial" w:hAnsi="Arial" w:cs="Arial"/>
          <w:lang w:eastAsia="ja-JP"/>
        </w:rPr>
        <w:t xml:space="preserve"> </w:t>
      </w:r>
    </w:p>
    <w:p w14:paraId="0FBB3FE4" w14:textId="77777777" w:rsidR="00B14C7E" w:rsidRPr="00F82D60" w:rsidRDefault="00B14C7E" w:rsidP="00B14C7E">
      <w:pPr>
        <w:outlineLvl w:val="1"/>
        <w:rPr>
          <w:rFonts w:ascii="Arial" w:hAnsi="Arial" w:cs="Arial"/>
          <w:bCs/>
          <w:u w:val="single"/>
          <w:lang w:eastAsia="ko-KR"/>
        </w:rPr>
      </w:pPr>
      <w:r w:rsidRPr="00F82D60">
        <w:rPr>
          <w:rFonts w:ascii="Arial" w:hAnsi="Arial" w:cs="Arial"/>
          <w:bCs/>
          <w:u w:val="single"/>
          <w:lang w:eastAsia="ko-KR"/>
        </w:rPr>
        <w:t xml:space="preserve">Issue 0: </w:t>
      </w:r>
      <w:r w:rsidRPr="00F82D60">
        <w:rPr>
          <w:rFonts w:ascii="Arial" w:hAnsi="Arial" w:cs="Arial"/>
          <w:bCs/>
          <w:u w:val="single"/>
          <w:lang w:val="en-US" w:eastAsia="zh-CN"/>
        </w:rPr>
        <w:t>General aspects</w:t>
      </w:r>
    </w:p>
    <w:p w14:paraId="7CE310B6" w14:textId="77777777" w:rsidR="00F82D60" w:rsidRPr="00F82D60" w:rsidRDefault="00F82D60" w:rsidP="00F82D60">
      <w:pPr>
        <w:spacing w:after="120" w:line="252" w:lineRule="auto"/>
        <w:rPr>
          <w:rFonts w:ascii="Arial" w:eastAsia="Malgun Gothic" w:hAnsi="Arial" w:cs="Arial"/>
          <w:b/>
          <w:bCs/>
          <w:lang w:eastAsia="ko-KR"/>
        </w:rPr>
      </w:pPr>
      <w:r w:rsidRPr="00F82D60">
        <w:rPr>
          <w:rFonts w:ascii="Arial" w:eastAsia="Malgun Gothic" w:hAnsi="Arial" w:cs="Arial"/>
          <w:b/>
          <w:bCs/>
          <w:highlight w:val="green"/>
          <w:lang w:eastAsia="ko-KR"/>
        </w:rPr>
        <w:t>Agreement:</w:t>
      </w:r>
    </w:p>
    <w:p w14:paraId="078F5968"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For TDD NB-IoT in NTN, the following aspects will be further considered in future RAN4 meetings:</w:t>
      </w:r>
    </w:p>
    <w:p w14:paraId="2165A082"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The target SNR</w:t>
      </w:r>
    </w:p>
    <w:p w14:paraId="52CB57C5"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Applicable coverage (whether the EC needs to be considered)</w:t>
      </w:r>
    </w:p>
    <w:p w14:paraId="5DF2F16A"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 xml:space="preserve">Applicable </w:t>
      </w:r>
      <w:proofErr w:type="spellStart"/>
      <w:r w:rsidRPr="00F82D60">
        <w:rPr>
          <w:rFonts w:ascii="Arial" w:eastAsia="Malgun Gothic" w:hAnsi="Arial" w:cs="Arial"/>
          <w:lang w:eastAsia="ko-KR"/>
        </w:rPr>
        <w:t>Rmax</w:t>
      </w:r>
      <w:proofErr w:type="spellEnd"/>
    </w:p>
    <w:p w14:paraId="4C2448F9"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Applicable DRX cycle</w:t>
      </w:r>
    </w:p>
    <w:p w14:paraId="27104DA7"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lastRenderedPageBreak/>
        <w:t>Note: The DRX cycle might not be non-uniformly periodic due to the H-SFN not matching with the new TDD pattern. This issue will be addressed by other working groups. In the meantime, RAN4 assumes the DRX cycle is uniformly periodic.</w:t>
      </w:r>
    </w:p>
    <w:p w14:paraId="377FC74D" w14:textId="77777777" w:rsidR="00B14C7E" w:rsidRPr="005D404D" w:rsidRDefault="00B14C7E" w:rsidP="00B14C7E">
      <w:pPr>
        <w:pStyle w:val="List"/>
        <w:ind w:left="0" w:firstLine="0"/>
        <w:rPr>
          <w:rFonts w:ascii="Arial" w:hAnsi="Arial" w:cs="Arial"/>
          <w:bCs/>
          <w:lang w:eastAsia="ko-KR"/>
        </w:rPr>
      </w:pPr>
    </w:p>
    <w:p w14:paraId="3C0DA153"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1: </w:t>
      </w:r>
      <w:r w:rsidRPr="005D404D">
        <w:rPr>
          <w:rFonts w:ascii="Arial" w:hAnsi="Arial" w:cs="Arial"/>
          <w:bCs/>
          <w:u w:val="single"/>
          <w:lang w:val="en-US" w:eastAsia="zh-CN"/>
        </w:rPr>
        <w:t>Cell reselection (4.6A.2)</w:t>
      </w:r>
    </w:p>
    <w:p w14:paraId="71F2CA83" w14:textId="325306C4" w:rsidR="00B14C7E" w:rsidRPr="00F82D60" w:rsidRDefault="00B14C7E" w:rsidP="00B14C7E">
      <w:pPr>
        <w:snapToGrid w:val="0"/>
        <w:spacing w:after="120"/>
        <w:rPr>
          <w:rFonts w:ascii="Arial" w:hAnsi="Arial" w:cs="Arial"/>
          <w:highlight w:val="green"/>
          <w:lang w:eastAsia="ja-JP"/>
        </w:rPr>
      </w:pPr>
      <w:r w:rsidRPr="005D404D">
        <w:rPr>
          <w:rFonts w:ascii="Arial" w:hAnsi="Arial" w:cs="Arial"/>
          <w:b/>
          <w:bCs/>
          <w:highlight w:val="green"/>
          <w:lang w:eastAsia="ja-JP"/>
        </w:rPr>
        <w:t>Agreement</w:t>
      </w:r>
      <w:r w:rsidRPr="00F82D60">
        <w:rPr>
          <w:rFonts w:ascii="Arial" w:hAnsi="Arial" w:cs="Arial"/>
          <w:highlight w:val="green"/>
          <w:lang w:eastAsia="ja-JP"/>
        </w:rPr>
        <w:t>:</w:t>
      </w:r>
    </w:p>
    <w:p w14:paraId="0A4FE9DF"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For the cell reselection for TDD NB-IoT in NTN, discuss the following details in the next meeting:</w:t>
      </w:r>
    </w:p>
    <w:p w14:paraId="110C0A74" w14:textId="43EF29F8" w:rsidR="00B14C7E" w:rsidRPr="005D404D" w:rsidRDefault="00B14C7E" w:rsidP="005D404D">
      <w:pPr>
        <w:pStyle w:val="ListParagraph"/>
        <w:widowControl/>
        <w:numPr>
          <w:ilvl w:val="0"/>
          <w:numId w:val="18"/>
        </w:numPr>
        <w:snapToGrid w:val="0"/>
        <w:spacing w:after="120"/>
        <w:ind w:leftChars="0" w:left="720"/>
        <w:jc w:val="left"/>
        <w:rPr>
          <w:rFonts w:ascii="Arial" w:eastAsia="Malgun Gothic" w:hAnsi="Arial" w:cs="Arial"/>
          <w:sz w:val="20"/>
          <w:szCs w:val="20"/>
          <w:lang w:eastAsia="ko-KR"/>
        </w:rPr>
      </w:pPr>
      <w:proofErr w:type="spellStart"/>
      <w:r w:rsidRPr="00F82D60">
        <w:rPr>
          <w:rFonts w:ascii="Arial" w:eastAsia="Malgun Gothic" w:hAnsi="Arial" w:cs="Arial"/>
          <w:sz w:val="20"/>
          <w:szCs w:val="20"/>
          <w:lang w:eastAsia="ko-KR"/>
        </w:rPr>
        <w:t>Tdetect</w:t>
      </w:r>
      <w:proofErr w:type="spellEnd"/>
      <w:r w:rsidRPr="00F82D60">
        <w:rPr>
          <w:rFonts w:ascii="Arial" w:eastAsia="Malgun Gothic" w:hAnsi="Arial" w:cs="Arial"/>
          <w:sz w:val="20"/>
          <w:szCs w:val="20"/>
          <w:lang w:eastAsia="ko-KR"/>
        </w:rPr>
        <w:t xml:space="preserve">, </w:t>
      </w:r>
      <w:proofErr w:type="spellStart"/>
      <w:r w:rsidRPr="00F82D60">
        <w:rPr>
          <w:rFonts w:ascii="Arial" w:eastAsia="Malgun Gothic" w:hAnsi="Arial" w:cs="Arial"/>
          <w:sz w:val="20"/>
          <w:szCs w:val="20"/>
          <w:lang w:eastAsia="ko-KR"/>
        </w:rPr>
        <w:t>Tevaluation</w:t>
      </w:r>
      <w:proofErr w:type="spellEnd"/>
      <w:r w:rsidRPr="00F82D60">
        <w:rPr>
          <w:rFonts w:ascii="Arial" w:eastAsia="Malgun Gothic" w:hAnsi="Arial" w:cs="Arial"/>
          <w:sz w:val="20"/>
          <w:szCs w:val="20"/>
          <w:lang w:eastAsia="ko-KR"/>
        </w:rPr>
        <w:t xml:space="preserve"> and </w:t>
      </w:r>
      <w:proofErr w:type="spellStart"/>
      <w:r w:rsidRPr="00F82D60">
        <w:rPr>
          <w:rFonts w:ascii="Arial" w:eastAsia="Malgun Gothic" w:hAnsi="Arial" w:cs="Arial"/>
          <w:sz w:val="20"/>
          <w:szCs w:val="20"/>
          <w:lang w:eastAsia="ko-KR"/>
        </w:rPr>
        <w:t>Tmeasure</w:t>
      </w:r>
      <w:proofErr w:type="spellEnd"/>
      <w:r w:rsidR="005D404D">
        <w:rPr>
          <w:rFonts w:ascii="Arial" w:eastAsia="Malgun Gothic" w:hAnsi="Arial" w:cs="Arial"/>
          <w:sz w:val="20"/>
          <w:szCs w:val="20"/>
          <w:lang w:eastAsia="ko-KR"/>
        </w:rPr>
        <w:br/>
      </w:r>
    </w:p>
    <w:p w14:paraId="15F9B1ED"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3: </w:t>
      </w:r>
      <w:r w:rsidRPr="005D404D">
        <w:rPr>
          <w:rFonts w:ascii="Arial" w:hAnsi="Arial" w:cs="Arial"/>
          <w:bCs/>
          <w:u w:val="single"/>
          <w:lang w:val="en-US" w:eastAsia="zh-CN"/>
        </w:rPr>
        <w:t>RRC re-establishment (6.5A)</w:t>
      </w:r>
    </w:p>
    <w:p w14:paraId="272B83E7" w14:textId="7686EDA1" w:rsidR="00B14C7E" w:rsidRPr="00C46A08" w:rsidRDefault="00B14C7E" w:rsidP="00B14C7E">
      <w:pPr>
        <w:snapToGrid w:val="0"/>
        <w:spacing w:after="120"/>
        <w:rPr>
          <w:rFonts w:ascii="Arial" w:hAnsi="Arial" w:cs="Arial"/>
          <w:b/>
          <w:bCs/>
          <w:highlight w:val="green"/>
          <w:lang w:eastAsia="zh-CN"/>
        </w:rPr>
      </w:pPr>
      <w:r w:rsidRPr="00C46A08">
        <w:rPr>
          <w:rFonts w:ascii="Arial" w:hAnsi="Arial" w:cs="Arial"/>
          <w:b/>
          <w:bCs/>
          <w:highlight w:val="green"/>
          <w:lang w:eastAsia="zh-CN"/>
        </w:rPr>
        <w:t>Agreement:</w:t>
      </w:r>
    </w:p>
    <w:p w14:paraId="4B6FEE3D" w14:textId="77777777" w:rsidR="00B14C7E" w:rsidRPr="00F82D60" w:rsidRDefault="00B14C7E" w:rsidP="00B14C7E">
      <w:pPr>
        <w:snapToGrid w:val="0"/>
        <w:spacing w:after="120"/>
        <w:rPr>
          <w:rFonts w:ascii="Arial" w:hAnsi="Arial" w:cs="Arial"/>
          <w:lang w:eastAsia="ja-JP"/>
        </w:rPr>
      </w:pPr>
      <w:r w:rsidRPr="00F82D60">
        <w:rPr>
          <w:rFonts w:ascii="Arial" w:hAnsi="Arial" w:cs="Arial"/>
          <w:u w:val="single"/>
          <w:lang w:eastAsia="ja-JP"/>
        </w:rPr>
        <w:t>In the core requirement</w:t>
      </w:r>
      <w:r w:rsidRPr="00F82D60">
        <w:rPr>
          <w:rFonts w:ascii="Arial" w:hAnsi="Arial" w:cs="Arial"/>
          <w:lang w:eastAsia="ja-JP"/>
        </w:rPr>
        <w:t>, For the delay requirement (</w:t>
      </w:r>
      <w:proofErr w:type="spellStart"/>
      <w:r w:rsidRPr="00F82D60">
        <w:rPr>
          <w:rFonts w:ascii="Arial" w:eastAsia="Malgun Gothic" w:hAnsi="Arial" w:cs="Arial"/>
          <w:lang w:eastAsia="ko-KR"/>
        </w:rPr>
        <w:t>TUL_grant</w:t>
      </w:r>
      <w:proofErr w:type="spellEnd"/>
      <w:r w:rsidRPr="00F82D60">
        <w:rPr>
          <w:rFonts w:ascii="Arial" w:eastAsia="Malgun Gothic" w:hAnsi="Arial" w:cs="Arial"/>
          <w:lang w:eastAsia="ko-KR"/>
        </w:rPr>
        <w:t xml:space="preserve"> + </w:t>
      </w:r>
      <w:proofErr w:type="spellStart"/>
      <w:r w:rsidRPr="00F82D60">
        <w:rPr>
          <w:rFonts w:ascii="Arial" w:eastAsia="Malgun Gothic" w:hAnsi="Arial" w:cs="Arial"/>
          <w:lang w:eastAsia="ko-KR"/>
        </w:rPr>
        <w:t>TUE_re</w:t>
      </w:r>
      <w:proofErr w:type="spellEnd"/>
      <w:r w:rsidRPr="00F82D60">
        <w:rPr>
          <w:rFonts w:ascii="Arial" w:eastAsia="Malgun Gothic" w:hAnsi="Arial" w:cs="Arial"/>
          <w:lang w:eastAsia="ko-KR"/>
        </w:rPr>
        <w:t>-</w:t>
      </w:r>
      <w:proofErr w:type="spellStart"/>
      <w:r w:rsidRPr="00F82D60">
        <w:rPr>
          <w:rFonts w:ascii="Arial" w:eastAsia="Malgun Gothic" w:hAnsi="Arial" w:cs="Arial"/>
          <w:lang w:eastAsia="ko-KR"/>
        </w:rPr>
        <w:t>establish_delay_NB</w:t>
      </w:r>
      <w:proofErr w:type="spellEnd"/>
      <w:r w:rsidRPr="00F82D60">
        <w:rPr>
          <w:rFonts w:ascii="Arial" w:eastAsia="Malgun Gothic" w:hAnsi="Arial" w:cs="Arial"/>
          <w:lang w:eastAsia="ko-KR"/>
        </w:rPr>
        <w:t>-IoT</w:t>
      </w:r>
      <w:r w:rsidRPr="00F82D60">
        <w:rPr>
          <w:rFonts w:ascii="Arial" w:hAnsi="Arial" w:cs="Arial"/>
          <w:lang w:eastAsia="ja-JP"/>
        </w:rPr>
        <w:t xml:space="preserve">) of RRC re-establishment for TDD NB-IoT in NTN, </w:t>
      </w:r>
    </w:p>
    <w:p w14:paraId="20137247" w14:textId="77777777" w:rsidR="00B14C7E" w:rsidRPr="00F82D60" w:rsidRDefault="00B14C7E" w:rsidP="00B14C7E">
      <w:pPr>
        <w:numPr>
          <w:ilvl w:val="0"/>
          <w:numId w:val="18"/>
        </w:numPr>
        <w:overflowPunct/>
        <w:autoSpaceDE/>
        <w:autoSpaceDN/>
        <w:adjustRightInd/>
        <w:snapToGrid w:val="0"/>
        <w:spacing w:after="120" w:line="276" w:lineRule="auto"/>
        <w:ind w:left="720"/>
        <w:textAlignment w:val="auto"/>
        <w:rPr>
          <w:rFonts w:ascii="Arial" w:eastAsia="Malgun Gothic" w:hAnsi="Arial" w:cs="Arial"/>
          <w:lang w:eastAsia="ko-KR"/>
        </w:rPr>
      </w:pPr>
      <w:r w:rsidRPr="00F82D60">
        <w:rPr>
          <w:rFonts w:ascii="Arial" w:eastAsia="Malgun Gothic" w:hAnsi="Arial" w:cs="Arial"/>
          <w:lang w:eastAsia="ko-KR"/>
        </w:rPr>
        <w:t xml:space="preserve">No update to </w:t>
      </w:r>
      <w:proofErr w:type="spellStart"/>
      <w:r w:rsidRPr="00F82D60">
        <w:rPr>
          <w:rFonts w:ascii="Arial" w:eastAsia="Malgun Gothic" w:hAnsi="Arial" w:cs="Arial"/>
          <w:lang w:eastAsia="ko-KR"/>
        </w:rPr>
        <w:t>TUL_grant</w:t>
      </w:r>
      <w:proofErr w:type="spellEnd"/>
    </w:p>
    <w:p w14:paraId="2513D8A6" w14:textId="77777777" w:rsidR="00B14C7E" w:rsidRPr="00F82D60" w:rsidRDefault="00B14C7E" w:rsidP="00B14C7E">
      <w:pPr>
        <w:numPr>
          <w:ilvl w:val="0"/>
          <w:numId w:val="18"/>
        </w:numPr>
        <w:overflowPunct/>
        <w:autoSpaceDE/>
        <w:autoSpaceDN/>
        <w:adjustRightInd/>
        <w:snapToGrid w:val="0"/>
        <w:spacing w:after="120" w:line="276" w:lineRule="auto"/>
        <w:ind w:left="720"/>
        <w:textAlignment w:val="auto"/>
        <w:rPr>
          <w:rFonts w:ascii="Arial" w:eastAsia="Malgun Gothic" w:hAnsi="Arial" w:cs="Arial"/>
          <w:lang w:eastAsia="ko-KR"/>
        </w:rPr>
      </w:pPr>
      <w:r w:rsidRPr="00F82D60">
        <w:rPr>
          <w:rFonts w:ascii="Arial" w:eastAsia="Malgun Gothic" w:hAnsi="Arial" w:cs="Arial"/>
          <w:lang w:eastAsia="ko-KR"/>
        </w:rPr>
        <w:t xml:space="preserve">For the following parameters </w:t>
      </w:r>
      <w:proofErr w:type="gramStart"/>
      <w:r w:rsidRPr="00F82D60">
        <w:rPr>
          <w:rFonts w:ascii="Arial" w:eastAsia="Malgun Gothic" w:hAnsi="Arial" w:cs="Arial"/>
          <w:lang w:eastAsia="ko-KR"/>
        </w:rPr>
        <w:t>in</w:t>
      </w:r>
      <w:proofErr w:type="gramEnd"/>
      <w:r w:rsidRPr="00F82D60">
        <w:rPr>
          <w:rFonts w:ascii="Arial" w:eastAsia="Malgun Gothic" w:hAnsi="Arial" w:cs="Arial"/>
          <w:lang w:eastAsia="ko-KR"/>
        </w:rPr>
        <w:t xml:space="preserve">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UE_re</w:t>
      </w:r>
      <w:proofErr w:type="spellEnd"/>
      <w:r w:rsidRPr="00F82D60">
        <w:rPr>
          <w:rFonts w:ascii="Arial" w:eastAsia="Malgun Gothic" w:hAnsi="Arial" w:cs="Arial"/>
          <w:vertAlign w:val="subscript"/>
          <w:lang w:eastAsia="ko-KR"/>
        </w:rPr>
        <w:t>-</w:t>
      </w:r>
      <w:proofErr w:type="spellStart"/>
      <w:r w:rsidRPr="00F82D60">
        <w:rPr>
          <w:rFonts w:ascii="Arial" w:eastAsia="Malgun Gothic" w:hAnsi="Arial" w:cs="Arial"/>
          <w:vertAlign w:val="subscript"/>
          <w:lang w:eastAsia="ko-KR"/>
        </w:rPr>
        <w:t>establish_delay_NB</w:t>
      </w:r>
      <w:proofErr w:type="spellEnd"/>
      <w:r w:rsidRPr="00F82D60">
        <w:rPr>
          <w:rFonts w:ascii="Arial" w:eastAsia="Malgun Gothic" w:hAnsi="Arial" w:cs="Arial"/>
          <w:vertAlign w:val="subscript"/>
          <w:lang w:eastAsia="ko-KR"/>
        </w:rPr>
        <w:t>-IoT</w:t>
      </w:r>
    </w:p>
    <w:p w14:paraId="056B1D64" w14:textId="77777777" w:rsidR="00B14C7E" w:rsidRPr="00F82D60" w:rsidRDefault="00B14C7E" w:rsidP="00B14C7E">
      <w:pPr>
        <w:numPr>
          <w:ilvl w:val="1"/>
          <w:numId w:val="27"/>
        </w:numPr>
        <w:overflowPunct/>
        <w:autoSpaceDE/>
        <w:autoSpaceDN/>
        <w:adjustRightInd/>
        <w:snapToGrid w:val="0"/>
        <w:spacing w:after="120" w:line="276" w:lineRule="auto"/>
        <w:textAlignment w:val="auto"/>
        <w:rPr>
          <w:rFonts w:ascii="Arial" w:eastAsia="Malgun Gothic" w:hAnsi="Arial" w:cs="Arial"/>
          <w:lang w:eastAsia="ko-KR"/>
        </w:rPr>
      </w:pPr>
      <w:r w:rsidRPr="00F82D60">
        <w:rPr>
          <w:rFonts w:ascii="Arial" w:eastAsia="Malgun Gothic" w:hAnsi="Arial" w:cs="Arial"/>
          <w:lang w:eastAsia="ko-KR"/>
        </w:rPr>
        <w:t>No update:</w:t>
      </w:r>
    </w:p>
    <w:p w14:paraId="79534AEF" w14:textId="77777777" w:rsidR="00B14C7E" w:rsidRPr="00F82D60" w:rsidRDefault="00B14C7E" w:rsidP="00B14C7E">
      <w:pPr>
        <w:numPr>
          <w:ilvl w:val="2"/>
          <w:numId w:val="27"/>
        </w:numPr>
        <w:overflowPunct/>
        <w:autoSpaceDE/>
        <w:autoSpaceDN/>
        <w:adjustRightInd/>
        <w:snapToGrid w:val="0"/>
        <w:spacing w:after="120" w:line="276" w:lineRule="auto"/>
        <w:ind w:left="1440"/>
        <w:textAlignment w:val="auto"/>
        <w:rPr>
          <w:rFonts w:ascii="Arial" w:eastAsia="Malgun Gothic" w:hAnsi="Arial" w:cs="Arial"/>
          <w:lang w:eastAsia="ko-KR"/>
        </w:rPr>
      </w:pPr>
      <w:r w:rsidRPr="00F82D60">
        <w:rPr>
          <w:rFonts w:ascii="Arial" w:eastAsia="Malgun Gothic" w:hAnsi="Arial" w:cs="Arial"/>
          <w:lang w:eastAsia="ko-KR"/>
        </w:rPr>
        <w:t>T</w:t>
      </w:r>
      <w:r w:rsidRPr="00F82D60">
        <w:rPr>
          <w:rFonts w:ascii="Arial" w:eastAsia="Malgun Gothic" w:hAnsi="Arial" w:cs="Arial"/>
          <w:vertAlign w:val="subscript"/>
          <w:lang w:eastAsia="ko-KR"/>
        </w:rPr>
        <w:t>PRACH_NB-IoT</w:t>
      </w:r>
    </w:p>
    <w:p w14:paraId="0B6EA937" w14:textId="77777777" w:rsidR="00B14C7E" w:rsidRPr="00F82D60" w:rsidRDefault="00B14C7E" w:rsidP="00B14C7E">
      <w:pPr>
        <w:numPr>
          <w:ilvl w:val="2"/>
          <w:numId w:val="27"/>
        </w:numPr>
        <w:overflowPunct/>
        <w:autoSpaceDE/>
        <w:autoSpaceDN/>
        <w:adjustRightInd/>
        <w:snapToGrid w:val="0"/>
        <w:spacing w:after="120" w:line="276" w:lineRule="auto"/>
        <w:ind w:left="1440"/>
        <w:textAlignment w:val="auto"/>
        <w:rPr>
          <w:rFonts w:ascii="Arial" w:eastAsia="Malgun Gothic" w:hAnsi="Arial" w:cs="Arial"/>
          <w:lang w:eastAsia="ko-KR"/>
        </w:rPr>
      </w:pPr>
      <w:r w:rsidRPr="00F82D60">
        <w:rPr>
          <w:rFonts w:ascii="Arial" w:eastAsia="Malgun Gothic" w:hAnsi="Arial" w:cs="Arial"/>
          <w:lang w:eastAsia="ko-KR"/>
        </w:rPr>
        <w:t>T</w:t>
      </w:r>
      <w:r w:rsidRPr="00F82D60">
        <w:rPr>
          <w:rFonts w:ascii="Arial" w:eastAsia="Malgun Gothic" w:hAnsi="Arial" w:cs="Arial"/>
          <w:vertAlign w:val="subscript"/>
          <w:lang w:eastAsia="ko-KR"/>
        </w:rPr>
        <w:t>SI_NB1-NC</w:t>
      </w:r>
      <w:r w:rsidRPr="00F82D60">
        <w:rPr>
          <w:rFonts w:ascii="Arial" w:eastAsia="Malgun Gothic" w:hAnsi="Arial" w:cs="Arial"/>
          <w:lang w:eastAsia="ko-KR"/>
        </w:rPr>
        <w:t xml:space="preserve"> [and T</w:t>
      </w:r>
      <w:r w:rsidRPr="00F82D60">
        <w:rPr>
          <w:rFonts w:ascii="Arial" w:eastAsia="Malgun Gothic" w:hAnsi="Arial" w:cs="Arial"/>
          <w:vertAlign w:val="subscript"/>
          <w:lang w:eastAsia="ko-KR"/>
        </w:rPr>
        <w:t>SI_NB1-EC</w:t>
      </w:r>
      <w:r w:rsidRPr="00F82D60">
        <w:rPr>
          <w:rFonts w:ascii="Arial" w:eastAsia="Malgun Gothic" w:hAnsi="Arial" w:cs="Arial"/>
          <w:lang w:eastAsia="ko-KR"/>
        </w:rPr>
        <w:t>]</w:t>
      </w:r>
    </w:p>
    <w:p w14:paraId="2F5E5628" w14:textId="77777777" w:rsidR="00B14C7E" w:rsidRPr="00F82D60" w:rsidRDefault="00B14C7E" w:rsidP="00B14C7E">
      <w:pPr>
        <w:numPr>
          <w:ilvl w:val="1"/>
          <w:numId w:val="27"/>
        </w:numPr>
        <w:overflowPunct/>
        <w:autoSpaceDE/>
        <w:autoSpaceDN/>
        <w:adjustRightInd/>
        <w:snapToGrid w:val="0"/>
        <w:spacing w:after="120" w:line="276" w:lineRule="auto"/>
        <w:textAlignment w:val="auto"/>
        <w:rPr>
          <w:rFonts w:ascii="Arial" w:eastAsia="Malgun Gothic" w:hAnsi="Arial" w:cs="Arial"/>
          <w:lang w:eastAsia="ko-KR"/>
        </w:rPr>
      </w:pPr>
      <w:r w:rsidRPr="00F82D60">
        <w:rPr>
          <w:rFonts w:ascii="Arial" w:eastAsia="Malgun Gothic" w:hAnsi="Arial" w:cs="Arial"/>
          <w:lang w:eastAsia="ko-KR"/>
        </w:rPr>
        <w:t>Consider update, and the details are FFS:</w:t>
      </w:r>
    </w:p>
    <w:p w14:paraId="511C18B1" w14:textId="77777777" w:rsidR="00B14C7E" w:rsidRPr="00F82D60" w:rsidRDefault="00B14C7E" w:rsidP="00B14C7E">
      <w:pPr>
        <w:numPr>
          <w:ilvl w:val="2"/>
          <w:numId w:val="27"/>
        </w:numPr>
        <w:overflowPunct/>
        <w:autoSpaceDE/>
        <w:autoSpaceDN/>
        <w:adjustRightInd/>
        <w:snapToGrid w:val="0"/>
        <w:spacing w:after="120" w:line="276" w:lineRule="auto"/>
        <w:ind w:left="1440"/>
        <w:textAlignment w:val="auto"/>
        <w:rPr>
          <w:rFonts w:ascii="Arial" w:eastAsia="Malgun Gothic" w:hAnsi="Arial" w:cs="Arial"/>
          <w:lang w:eastAsia="ko-KR"/>
        </w:rPr>
      </w:pPr>
      <w:r w:rsidRPr="00F82D60">
        <w:rPr>
          <w:rFonts w:ascii="Arial" w:eastAsia="Malgun Gothic" w:hAnsi="Arial" w:cs="Arial"/>
          <w:lang w:eastAsia="ko-KR"/>
        </w:rPr>
        <w:t>T</w:t>
      </w:r>
      <w:r w:rsidRPr="00F82D60">
        <w:rPr>
          <w:rFonts w:ascii="Arial" w:eastAsia="Malgun Gothic" w:hAnsi="Arial" w:cs="Arial"/>
          <w:vertAlign w:val="subscript"/>
          <w:lang w:eastAsia="ko-KR"/>
        </w:rPr>
        <w:t>search_NB1-</w:t>
      </w:r>
      <w:proofErr w:type="gramStart"/>
      <w:r w:rsidRPr="00F82D60">
        <w:rPr>
          <w:rFonts w:ascii="Arial" w:eastAsia="Malgun Gothic" w:hAnsi="Arial" w:cs="Arial"/>
          <w:vertAlign w:val="subscript"/>
          <w:lang w:eastAsia="ko-KR"/>
        </w:rPr>
        <w:t>NC,i</w:t>
      </w:r>
      <w:proofErr w:type="gramEnd"/>
      <w:r w:rsidRPr="00F82D60">
        <w:rPr>
          <w:rFonts w:ascii="Arial" w:eastAsia="Malgun Gothic" w:hAnsi="Arial" w:cs="Arial"/>
          <w:lang w:eastAsia="ko-KR"/>
        </w:rPr>
        <w:t xml:space="preserve"> [and T</w:t>
      </w:r>
      <w:r w:rsidRPr="00F82D60">
        <w:rPr>
          <w:rFonts w:ascii="Arial" w:eastAsia="Malgun Gothic" w:hAnsi="Arial" w:cs="Arial"/>
          <w:vertAlign w:val="subscript"/>
          <w:lang w:eastAsia="ko-KR"/>
        </w:rPr>
        <w:t>search_NB1-EC,i</w:t>
      </w:r>
      <w:r w:rsidRPr="00F82D60">
        <w:rPr>
          <w:rFonts w:ascii="Arial" w:eastAsia="Malgun Gothic" w:hAnsi="Arial" w:cs="Arial"/>
          <w:lang w:eastAsia="ko-KR"/>
        </w:rPr>
        <w:t xml:space="preserve">] </w:t>
      </w:r>
      <w:r w:rsidRPr="00F82D60">
        <w:rPr>
          <w:rFonts w:ascii="Arial" w:eastAsia="Malgun Gothic" w:hAnsi="Arial" w:cs="Arial"/>
          <w:u w:val="single"/>
          <w:lang w:eastAsia="ko-KR"/>
        </w:rPr>
        <w:t>for unknown cell</w:t>
      </w:r>
    </w:p>
    <w:p w14:paraId="3DEC282D" w14:textId="77777777" w:rsidR="00B14C7E" w:rsidRPr="005D404D" w:rsidRDefault="00B14C7E" w:rsidP="00B14C7E">
      <w:pPr>
        <w:pStyle w:val="List"/>
        <w:ind w:left="0" w:firstLine="0"/>
        <w:rPr>
          <w:rFonts w:ascii="Arial" w:hAnsi="Arial" w:cs="Arial"/>
          <w:bCs/>
          <w:lang w:eastAsia="zh-CN"/>
        </w:rPr>
      </w:pPr>
    </w:p>
    <w:p w14:paraId="27CE1313"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4: </w:t>
      </w:r>
      <w:r w:rsidRPr="005D404D">
        <w:rPr>
          <w:rFonts w:ascii="Arial" w:hAnsi="Arial" w:cs="Arial"/>
          <w:bCs/>
          <w:u w:val="single"/>
          <w:lang w:eastAsia="zh-CN"/>
        </w:rPr>
        <w:t>RRC Connection redirection to Non-Anchor Carrier (6.9A)</w:t>
      </w:r>
    </w:p>
    <w:p w14:paraId="27BE99BE" w14:textId="7FD788D2" w:rsidR="00B14C7E" w:rsidRPr="00F82D60" w:rsidRDefault="00B14C7E" w:rsidP="00B14C7E">
      <w:pPr>
        <w:snapToGrid w:val="0"/>
        <w:spacing w:after="120"/>
        <w:rPr>
          <w:rFonts w:ascii="Arial" w:hAnsi="Arial" w:cs="Arial"/>
          <w:highlight w:val="green"/>
          <w:lang w:eastAsia="zh-CN"/>
        </w:rPr>
      </w:pPr>
      <w:r w:rsidRPr="005D404D">
        <w:rPr>
          <w:rFonts w:ascii="Arial" w:hAnsi="Arial" w:cs="Arial"/>
          <w:b/>
          <w:bCs/>
          <w:highlight w:val="green"/>
          <w:lang w:eastAsia="zh-CN"/>
        </w:rPr>
        <w:t>Agreement</w:t>
      </w:r>
      <w:r w:rsidRPr="00F82D60">
        <w:rPr>
          <w:rFonts w:ascii="Arial" w:hAnsi="Arial" w:cs="Arial"/>
          <w:highlight w:val="green"/>
          <w:lang w:eastAsia="zh-CN"/>
        </w:rPr>
        <w:t>:</w:t>
      </w:r>
    </w:p>
    <w:p w14:paraId="561CDFB2"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For the latency requirement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RRC_procedure_delay</w:t>
      </w:r>
      <w:proofErr w:type="spellEnd"/>
      <w:r w:rsidRPr="00F82D60">
        <w:rPr>
          <w:rFonts w:ascii="Arial" w:eastAsia="Malgun Gothic" w:hAnsi="Arial" w:cs="Arial"/>
          <w:lang w:eastAsia="ko-KR"/>
        </w:rPr>
        <w:t xml:space="preserve"> +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period_DL_bitmap</w:t>
      </w:r>
      <w:proofErr w:type="spellEnd"/>
      <w:r w:rsidRPr="00F82D60">
        <w:rPr>
          <w:rFonts w:ascii="Arial" w:eastAsia="Malgun Gothic" w:hAnsi="Arial" w:cs="Arial"/>
          <w:lang w:eastAsia="ko-KR"/>
        </w:rPr>
        <w:t xml:space="preserve"> +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UL_grant</w:t>
      </w:r>
      <w:proofErr w:type="spellEnd"/>
      <w:r w:rsidRPr="00F82D60">
        <w:rPr>
          <w:rFonts w:ascii="Arial" w:eastAsia="Malgun Gothic" w:hAnsi="Arial" w:cs="Arial"/>
          <w:lang w:eastAsia="ko-KR"/>
        </w:rPr>
        <w:t xml:space="preserve"> + T</w:t>
      </w:r>
      <w:r w:rsidRPr="00F82D60">
        <w:rPr>
          <w:rFonts w:ascii="Arial" w:eastAsia="Malgun Gothic" w:hAnsi="Arial" w:cs="Arial"/>
          <w:vertAlign w:val="subscript"/>
          <w:lang w:eastAsia="ko-KR"/>
        </w:rPr>
        <w:t>DL-UL switch</w:t>
      </w:r>
      <w:r w:rsidRPr="00F82D60">
        <w:rPr>
          <w:rFonts w:ascii="Arial" w:eastAsia="Malgun Gothic" w:hAnsi="Arial" w:cs="Arial"/>
          <w:lang w:eastAsia="ko-KR"/>
        </w:rPr>
        <w:t xml:space="preserve"> + T</w:t>
      </w:r>
      <w:r w:rsidRPr="00F82D60">
        <w:rPr>
          <w:rFonts w:ascii="Arial" w:eastAsia="Malgun Gothic" w:hAnsi="Arial" w:cs="Arial"/>
          <w:vertAlign w:val="subscript"/>
          <w:lang w:eastAsia="ko-KR"/>
        </w:rPr>
        <w:t>NPUSCH</w:t>
      </w:r>
      <w:r w:rsidRPr="00F82D60">
        <w:rPr>
          <w:rFonts w:ascii="Arial" w:hAnsi="Arial" w:cs="Arial"/>
          <w:lang w:eastAsia="ja-JP"/>
        </w:rPr>
        <w:t xml:space="preserve">) of RRC Connection redirection to Non-Anchor Carrier for TDD NB-IoT in NTN, </w:t>
      </w:r>
    </w:p>
    <w:p w14:paraId="2CBE890E" w14:textId="77777777" w:rsidR="00B14C7E" w:rsidRPr="00F82D60" w:rsidRDefault="00B14C7E" w:rsidP="00B14C7E">
      <w:pPr>
        <w:numPr>
          <w:ilvl w:val="0"/>
          <w:numId w:val="18"/>
        </w:numPr>
        <w:overflowPunct/>
        <w:autoSpaceDE/>
        <w:autoSpaceDN/>
        <w:adjustRightInd/>
        <w:snapToGrid w:val="0"/>
        <w:spacing w:after="120" w:line="276" w:lineRule="auto"/>
        <w:ind w:left="720"/>
        <w:textAlignment w:val="auto"/>
        <w:rPr>
          <w:rFonts w:ascii="Arial" w:eastAsia="Malgun Gothic" w:hAnsi="Arial" w:cs="Arial"/>
          <w:lang w:eastAsia="ko-KR"/>
        </w:rPr>
      </w:pPr>
      <w:r w:rsidRPr="00F82D60">
        <w:rPr>
          <w:rFonts w:ascii="Arial" w:eastAsia="Malgun Gothic" w:hAnsi="Arial" w:cs="Arial"/>
          <w:lang w:eastAsia="ko-KR"/>
        </w:rPr>
        <w:t xml:space="preserve">No update to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RRC_procedure_delay</w:t>
      </w:r>
      <w:proofErr w:type="spellEnd"/>
      <w:r w:rsidRPr="00F82D60">
        <w:rPr>
          <w:rFonts w:ascii="Arial" w:eastAsia="Malgun Gothic" w:hAnsi="Arial" w:cs="Arial"/>
          <w:lang w:eastAsia="ko-KR"/>
        </w:rPr>
        <w:t xml:space="preserve">, </w:t>
      </w: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UL_grant</w:t>
      </w:r>
      <w:proofErr w:type="spellEnd"/>
      <w:r w:rsidRPr="00F82D60">
        <w:rPr>
          <w:rFonts w:ascii="Arial" w:eastAsia="Malgun Gothic" w:hAnsi="Arial" w:cs="Arial"/>
          <w:lang w:eastAsia="ko-KR"/>
        </w:rPr>
        <w:t>, and T</w:t>
      </w:r>
      <w:r w:rsidRPr="00F82D60">
        <w:rPr>
          <w:rFonts w:ascii="Arial" w:eastAsia="Malgun Gothic" w:hAnsi="Arial" w:cs="Arial"/>
          <w:vertAlign w:val="subscript"/>
          <w:lang w:eastAsia="ko-KR"/>
        </w:rPr>
        <w:t>NPUSCH</w:t>
      </w:r>
    </w:p>
    <w:p w14:paraId="249CAC50" w14:textId="77777777" w:rsidR="00B14C7E" w:rsidRPr="00F82D60" w:rsidRDefault="00B14C7E" w:rsidP="00B14C7E">
      <w:pPr>
        <w:numPr>
          <w:ilvl w:val="0"/>
          <w:numId w:val="18"/>
        </w:numPr>
        <w:overflowPunct/>
        <w:autoSpaceDE/>
        <w:autoSpaceDN/>
        <w:adjustRightInd/>
        <w:snapToGrid w:val="0"/>
        <w:spacing w:after="120" w:line="276" w:lineRule="auto"/>
        <w:ind w:left="720"/>
        <w:textAlignment w:val="auto"/>
        <w:rPr>
          <w:rFonts w:ascii="Arial" w:eastAsia="Malgun Gothic" w:hAnsi="Arial" w:cs="Arial"/>
          <w:lang w:eastAsia="ko-KR"/>
        </w:rPr>
      </w:pPr>
      <w:r w:rsidRPr="00F82D60">
        <w:rPr>
          <w:rFonts w:ascii="Arial" w:eastAsia="Malgun Gothic" w:hAnsi="Arial" w:cs="Arial"/>
          <w:lang w:eastAsia="ko-KR"/>
        </w:rPr>
        <w:t>Update the following parameters</w:t>
      </w:r>
    </w:p>
    <w:p w14:paraId="298B44D1" w14:textId="77777777" w:rsidR="00B14C7E" w:rsidRPr="00F82D60" w:rsidRDefault="00B14C7E" w:rsidP="00B14C7E">
      <w:pPr>
        <w:numPr>
          <w:ilvl w:val="1"/>
          <w:numId w:val="27"/>
        </w:numPr>
        <w:overflowPunct/>
        <w:autoSpaceDE/>
        <w:autoSpaceDN/>
        <w:adjustRightInd/>
        <w:snapToGrid w:val="0"/>
        <w:spacing w:after="120" w:line="276" w:lineRule="auto"/>
        <w:textAlignment w:val="auto"/>
        <w:rPr>
          <w:rFonts w:ascii="Arial" w:eastAsia="Malgun Gothic" w:hAnsi="Arial" w:cs="Arial"/>
          <w:lang w:eastAsia="ko-KR"/>
        </w:rPr>
      </w:pPr>
      <w:proofErr w:type="spellStart"/>
      <w:r w:rsidRPr="00F82D60">
        <w:rPr>
          <w:rFonts w:ascii="Arial" w:eastAsia="Malgun Gothic" w:hAnsi="Arial" w:cs="Arial"/>
          <w:lang w:eastAsia="ko-KR"/>
        </w:rPr>
        <w:t>T</w:t>
      </w:r>
      <w:r w:rsidRPr="00F82D60">
        <w:rPr>
          <w:rFonts w:ascii="Arial" w:eastAsia="Malgun Gothic" w:hAnsi="Arial" w:cs="Arial"/>
          <w:vertAlign w:val="subscript"/>
          <w:lang w:eastAsia="ko-KR"/>
        </w:rPr>
        <w:t>period_DL_bitmap</w:t>
      </w:r>
      <w:proofErr w:type="spellEnd"/>
      <w:r w:rsidRPr="00F82D60">
        <w:rPr>
          <w:rFonts w:ascii="Arial" w:eastAsia="Malgun Gothic" w:hAnsi="Arial" w:cs="Arial"/>
          <w:lang w:eastAsia="ko-KR"/>
        </w:rPr>
        <w:t>: to be updated based on RAN1 design</w:t>
      </w:r>
    </w:p>
    <w:p w14:paraId="5EDBD1E7" w14:textId="77777777" w:rsidR="00B14C7E" w:rsidRPr="00F82D60" w:rsidRDefault="00B14C7E" w:rsidP="00B14C7E">
      <w:pPr>
        <w:numPr>
          <w:ilvl w:val="1"/>
          <w:numId w:val="27"/>
        </w:numPr>
        <w:overflowPunct/>
        <w:autoSpaceDE/>
        <w:autoSpaceDN/>
        <w:adjustRightInd/>
        <w:snapToGrid w:val="0"/>
        <w:spacing w:after="120" w:line="276" w:lineRule="auto"/>
        <w:textAlignment w:val="auto"/>
        <w:rPr>
          <w:rFonts w:ascii="Arial" w:eastAsia="Malgun Gothic" w:hAnsi="Arial" w:cs="Arial"/>
          <w:lang w:eastAsia="ko-KR"/>
        </w:rPr>
      </w:pPr>
      <w:r w:rsidRPr="00F82D60">
        <w:rPr>
          <w:rFonts w:ascii="Arial" w:eastAsia="Malgun Gothic" w:hAnsi="Arial" w:cs="Arial"/>
          <w:lang w:eastAsia="ko-KR"/>
        </w:rPr>
        <w:t>T</w:t>
      </w:r>
      <w:r w:rsidRPr="00F82D60">
        <w:rPr>
          <w:rFonts w:ascii="Arial" w:eastAsia="Malgun Gothic" w:hAnsi="Arial" w:cs="Arial"/>
          <w:vertAlign w:val="subscript"/>
          <w:lang w:eastAsia="ko-KR"/>
        </w:rPr>
        <w:t>DL-UL switch</w:t>
      </w:r>
      <w:r w:rsidRPr="00F82D60">
        <w:rPr>
          <w:rFonts w:ascii="Arial" w:eastAsia="Malgun Gothic" w:hAnsi="Arial" w:cs="Arial"/>
          <w:lang w:eastAsia="ko-KR"/>
        </w:rPr>
        <w:t>: to be updated based on RAN1 design</w:t>
      </w:r>
    </w:p>
    <w:p w14:paraId="32106BCD" w14:textId="77777777" w:rsidR="00B14C7E" w:rsidRPr="00F82D60" w:rsidRDefault="00B14C7E" w:rsidP="00B14C7E">
      <w:pPr>
        <w:pStyle w:val="List"/>
        <w:ind w:left="0" w:firstLine="0"/>
        <w:rPr>
          <w:rFonts w:ascii="Arial" w:hAnsi="Arial" w:cs="Arial"/>
          <w:lang w:eastAsia="zh-CN"/>
        </w:rPr>
      </w:pPr>
    </w:p>
    <w:p w14:paraId="3B046BFE"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5: </w:t>
      </w:r>
      <w:r w:rsidRPr="005D404D">
        <w:rPr>
          <w:rFonts w:ascii="Arial" w:hAnsi="Arial" w:cs="Arial"/>
          <w:bCs/>
          <w:u w:val="single"/>
          <w:lang w:val="en-US" w:eastAsia="zh-CN"/>
        </w:rPr>
        <w:t>RLM (7.23A)</w:t>
      </w:r>
    </w:p>
    <w:p w14:paraId="33AFC4EB" w14:textId="31E737A9" w:rsidR="00B14C7E" w:rsidRPr="00F82D60" w:rsidRDefault="00B14C7E" w:rsidP="00B14C7E">
      <w:pPr>
        <w:snapToGrid w:val="0"/>
        <w:spacing w:after="120"/>
        <w:rPr>
          <w:rFonts w:ascii="Arial" w:hAnsi="Arial" w:cs="Arial"/>
          <w:highlight w:val="green"/>
          <w:lang w:eastAsia="zh-CN"/>
        </w:rPr>
      </w:pPr>
      <w:r w:rsidRPr="005D404D">
        <w:rPr>
          <w:rFonts w:ascii="Arial" w:hAnsi="Arial" w:cs="Arial"/>
          <w:b/>
          <w:bCs/>
          <w:highlight w:val="green"/>
          <w:lang w:eastAsia="zh-CN"/>
        </w:rPr>
        <w:t>Agreement</w:t>
      </w:r>
      <w:r w:rsidRPr="00F82D60">
        <w:rPr>
          <w:rFonts w:ascii="Arial" w:hAnsi="Arial" w:cs="Arial"/>
          <w:highlight w:val="green"/>
          <w:lang w:eastAsia="zh-CN"/>
        </w:rPr>
        <w:t>:</w:t>
      </w:r>
    </w:p>
    <w:p w14:paraId="79223672"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Further discuss the following aspects for RLM for TDD NB-IoT in NTN:</w:t>
      </w:r>
    </w:p>
    <w:p w14:paraId="308FB3C4"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 xml:space="preserve">FFS update the hypothetical NPDCCH format (including </w:t>
      </w:r>
      <w:proofErr w:type="spellStart"/>
      <w:r w:rsidRPr="00F82D60">
        <w:rPr>
          <w:rFonts w:ascii="Arial" w:eastAsia="Malgun Gothic" w:hAnsi="Arial" w:cs="Arial"/>
          <w:lang w:eastAsia="ko-KR"/>
        </w:rPr>
        <w:t>Rmax</w:t>
      </w:r>
      <w:proofErr w:type="spellEnd"/>
      <w:r w:rsidRPr="00F82D60">
        <w:rPr>
          <w:rFonts w:ascii="Arial" w:eastAsia="Malgun Gothic" w:hAnsi="Arial" w:cs="Arial"/>
          <w:lang w:eastAsia="ko-KR"/>
        </w:rPr>
        <w:t>) specified in Table 7.23A.2-1 upon RAN1 design in future meetings.</w:t>
      </w:r>
    </w:p>
    <w:p w14:paraId="13F045E4"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Evaluation period when DRX is not in use:</w:t>
      </w:r>
    </w:p>
    <w:p w14:paraId="03B5ED96"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Option 1: Reuse the existing requirement defined in</w:t>
      </w:r>
      <w:r w:rsidRPr="00F82D60">
        <w:rPr>
          <w:rFonts w:ascii="Arial" w:hAnsi="Arial" w:cs="Arial"/>
        </w:rPr>
        <w:t xml:space="preserve"> </w:t>
      </w:r>
      <w:r w:rsidRPr="00F82D60">
        <w:rPr>
          <w:rFonts w:ascii="Arial" w:eastAsia="Malgun Gothic" w:hAnsi="Arial" w:cs="Arial"/>
          <w:lang w:eastAsia="ko-KR"/>
        </w:rPr>
        <w:t>7.23A.2.1, unless RAN1 changes cause impact to this requirement</w:t>
      </w:r>
    </w:p>
    <w:p w14:paraId="756837FB"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Option 2: The evaluation period defined in 7.23A.2.1 is scaled</w:t>
      </w:r>
    </w:p>
    <w:p w14:paraId="3A3883A2" w14:textId="77777777" w:rsidR="00B14C7E" w:rsidRPr="00F82D60" w:rsidRDefault="00B14C7E" w:rsidP="00B14C7E">
      <w:pPr>
        <w:numPr>
          <w:ilvl w:val="2"/>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Option 2a: scaled by N=9</w:t>
      </w:r>
    </w:p>
    <w:p w14:paraId="251EA376" w14:textId="77777777" w:rsidR="00B14C7E" w:rsidRPr="00F82D60" w:rsidRDefault="00B14C7E" w:rsidP="00B14C7E">
      <w:pPr>
        <w:numPr>
          <w:ilvl w:val="2"/>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Option 2b: scaled by FFS</w:t>
      </w:r>
    </w:p>
    <w:p w14:paraId="2371B5E5" w14:textId="77777777" w:rsidR="00B14C7E" w:rsidRPr="00F82D60" w:rsidRDefault="00B14C7E" w:rsidP="00B14C7E">
      <w:pPr>
        <w:numPr>
          <w:ilvl w:val="2"/>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Option 2c: no scaling, and define requirement based on 8ms DL subframes</w:t>
      </w:r>
    </w:p>
    <w:p w14:paraId="5C5BC55E"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 xml:space="preserve">Evaluation period when DRX is in use: </w:t>
      </w:r>
    </w:p>
    <w:p w14:paraId="47AF834F"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lastRenderedPageBreak/>
        <w:t>FFS whether the evaluation period defined in 7.23A.2.1 needs to be scaled.</w:t>
      </w:r>
    </w:p>
    <w:p w14:paraId="334D5793" w14:textId="77777777" w:rsidR="00B14C7E" w:rsidRPr="005D404D" w:rsidRDefault="00B14C7E" w:rsidP="00B14C7E">
      <w:pPr>
        <w:pStyle w:val="List"/>
        <w:ind w:left="0" w:firstLine="0"/>
        <w:rPr>
          <w:rFonts w:ascii="Arial" w:hAnsi="Arial" w:cs="Arial"/>
          <w:bCs/>
          <w:lang w:eastAsia="zh-CN"/>
        </w:rPr>
      </w:pPr>
    </w:p>
    <w:p w14:paraId="39256F21"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6: </w:t>
      </w:r>
      <w:r w:rsidRPr="005D404D">
        <w:rPr>
          <w:rFonts w:ascii="Arial" w:eastAsiaTheme="minorEastAsia" w:hAnsi="Arial" w:cs="Arial"/>
          <w:bCs/>
          <w:u w:val="single"/>
          <w:lang w:eastAsia="zh-CN"/>
        </w:rPr>
        <w:t>Channel quality report (8.14A.4)</w:t>
      </w:r>
    </w:p>
    <w:p w14:paraId="6C251ED3" w14:textId="4DB7D6D3" w:rsidR="00B14C7E" w:rsidRPr="005D404D" w:rsidRDefault="00B14C7E" w:rsidP="00B14C7E">
      <w:pPr>
        <w:snapToGrid w:val="0"/>
        <w:spacing w:after="120"/>
        <w:rPr>
          <w:rFonts w:ascii="Arial" w:hAnsi="Arial" w:cs="Arial"/>
          <w:b/>
          <w:bCs/>
          <w:highlight w:val="green"/>
          <w:lang w:eastAsia="zh-CN"/>
        </w:rPr>
      </w:pPr>
      <w:r w:rsidRPr="005D404D">
        <w:rPr>
          <w:rFonts w:ascii="Arial" w:hAnsi="Arial" w:cs="Arial"/>
          <w:b/>
          <w:bCs/>
          <w:highlight w:val="green"/>
          <w:lang w:eastAsia="ja-JP"/>
        </w:rPr>
        <w:t>Agreement</w:t>
      </w:r>
      <w:r w:rsidRPr="005D404D">
        <w:rPr>
          <w:rFonts w:ascii="Arial" w:hAnsi="Arial" w:cs="Arial"/>
          <w:b/>
          <w:bCs/>
          <w:highlight w:val="green"/>
          <w:lang w:eastAsia="zh-CN"/>
        </w:rPr>
        <w:t>:</w:t>
      </w:r>
    </w:p>
    <w:p w14:paraId="671C7CAF"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Channel report requirement for TDD NB-IoT in NTN is defined as follows:</w:t>
      </w:r>
    </w:p>
    <w:p w14:paraId="4AE84554"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 xml:space="preserve">FFS Reuse the existing measurement period </w:t>
      </w:r>
    </w:p>
    <w:p w14:paraId="4BB875BE" w14:textId="77777777" w:rsidR="00B14C7E" w:rsidRPr="00F82D60" w:rsidRDefault="00B14C7E" w:rsidP="00B14C7E">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In future meetings, may need to revisit the following aspects based on RAN1 design:</w:t>
      </w:r>
    </w:p>
    <w:p w14:paraId="7E89C5C6"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Hypothetical NPDCCH format specified in Table 8.14A.4-1</w:t>
      </w:r>
    </w:p>
    <w:p w14:paraId="06752F46" w14:textId="77777777" w:rsidR="00B14C7E" w:rsidRPr="00F82D60" w:rsidRDefault="00B14C7E" w:rsidP="00B14C7E">
      <w:pPr>
        <w:numPr>
          <w:ilvl w:val="1"/>
          <w:numId w:val="27"/>
        </w:numPr>
        <w:overflowPunct/>
        <w:autoSpaceDE/>
        <w:autoSpaceDN/>
        <w:adjustRightInd/>
        <w:snapToGrid w:val="0"/>
        <w:spacing w:after="120"/>
        <w:textAlignment w:val="auto"/>
        <w:rPr>
          <w:rFonts w:ascii="Arial" w:eastAsia="Malgun Gothic" w:hAnsi="Arial" w:cs="Arial"/>
          <w:lang w:eastAsia="ko-KR"/>
        </w:rPr>
      </w:pPr>
      <w:r w:rsidRPr="00F82D60">
        <w:rPr>
          <w:rFonts w:ascii="Arial" w:eastAsia="Malgun Gothic" w:hAnsi="Arial" w:cs="Arial"/>
          <w:lang w:eastAsia="ko-KR"/>
        </w:rPr>
        <w:t>Report mapping tables defined in [9.1.22.15]</w:t>
      </w:r>
    </w:p>
    <w:p w14:paraId="58A34AF3" w14:textId="77777777" w:rsidR="00B14C7E" w:rsidRPr="00F82D60" w:rsidRDefault="00B14C7E" w:rsidP="00B14C7E">
      <w:pPr>
        <w:pStyle w:val="List"/>
        <w:ind w:left="0" w:firstLine="0"/>
        <w:rPr>
          <w:rFonts w:ascii="Arial" w:hAnsi="Arial" w:cs="Arial"/>
          <w:lang w:eastAsia="zh-CN"/>
        </w:rPr>
      </w:pPr>
    </w:p>
    <w:p w14:paraId="0B7F20CD"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7: </w:t>
      </w:r>
      <w:r w:rsidRPr="005D404D">
        <w:rPr>
          <w:rFonts w:ascii="Arial" w:eastAsiaTheme="minorEastAsia" w:hAnsi="Arial" w:cs="Arial"/>
          <w:bCs/>
          <w:u w:val="single"/>
          <w:lang w:eastAsia="zh-CN"/>
        </w:rPr>
        <w:t>PUR (4.6A.3)</w:t>
      </w:r>
    </w:p>
    <w:p w14:paraId="271A07C1" w14:textId="197D90D3" w:rsidR="00B14C7E" w:rsidRPr="005D404D" w:rsidRDefault="00B14C7E" w:rsidP="00B14C7E">
      <w:pPr>
        <w:snapToGrid w:val="0"/>
        <w:spacing w:after="120"/>
        <w:rPr>
          <w:rFonts w:ascii="Arial" w:hAnsi="Arial" w:cs="Arial"/>
          <w:b/>
          <w:bCs/>
          <w:highlight w:val="green"/>
          <w:lang w:eastAsia="ja-JP"/>
        </w:rPr>
      </w:pPr>
      <w:r w:rsidRPr="005D404D">
        <w:rPr>
          <w:rFonts w:ascii="Arial" w:hAnsi="Arial" w:cs="Arial"/>
          <w:b/>
          <w:bCs/>
          <w:highlight w:val="green"/>
          <w:lang w:eastAsia="ja-JP"/>
        </w:rPr>
        <w:t>Agreement</w:t>
      </w:r>
      <w:r w:rsidR="00F82D60" w:rsidRPr="005D404D">
        <w:rPr>
          <w:rFonts w:ascii="Arial" w:hAnsi="Arial" w:cs="Arial"/>
          <w:b/>
          <w:bCs/>
          <w:highlight w:val="green"/>
          <w:lang w:eastAsia="ja-JP"/>
        </w:rPr>
        <w:t>:</w:t>
      </w:r>
    </w:p>
    <w:p w14:paraId="2CA84231"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The existing PUR requirement defined for NB-NTN applies to the TDD NB-IoT NTN, if PUR requirements is in the WI scope.</w:t>
      </w:r>
    </w:p>
    <w:p w14:paraId="4E002BCA" w14:textId="77777777" w:rsidR="00B14C7E" w:rsidRPr="00F82D60" w:rsidRDefault="00B14C7E" w:rsidP="00B14C7E">
      <w:pPr>
        <w:pStyle w:val="List"/>
        <w:ind w:left="0" w:firstLine="0"/>
        <w:rPr>
          <w:rFonts w:ascii="Arial" w:hAnsi="Arial" w:cs="Arial"/>
          <w:lang w:eastAsia="zh-CN"/>
        </w:rPr>
      </w:pPr>
    </w:p>
    <w:p w14:paraId="779CC3FD" w14:textId="77777777" w:rsidR="00B14C7E" w:rsidRPr="005D404D" w:rsidRDefault="00B14C7E" w:rsidP="00B14C7E">
      <w:pPr>
        <w:outlineLvl w:val="1"/>
        <w:rPr>
          <w:rFonts w:ascii="Arial" w:hAnsi="Arial" w:cs="Arial"/>
          <w:bCs/>
          <w:u w:val="single"/>
          <w:lang w:eastAsia="ko-KR"/>
        </w:rPr>
      </w:pPr>
      <w:r w:rsidRPr="005D404D">
        <w:rPr>
          <w:rFonts w:ascii="Arial" w:hAnsi="Arial" w:cs="Arial"/>
          <w:bCs/>
          <w:u w:val="single"/>
          <w:lang w:eastAsia="ko-KR"/>
        </w:rPr>
        <w:t xml:space="preserve">Issue 8: </w:t>
      </w:r>
      <w:proofErr w:type="gramStart"/>
      <w:r w:rsidRPr="005D404D">
        <w:rPr>
          <w:rFonts w:ascii="Arial" w:eastAsiaTheme="minorEastAsia" w:hAnsi="Arial" w:cs="Arial"/>
          <w:bCs/>
          <w:u w:val="single"/>
          <w:lang w:eastAsia="zh-CN"/>
        </w:rPr>
        <w:t>Uplink</w:t>
      </w:r>
      <w:proofErr w:type="gramEnd"/>
      <w:r w:rsidRPr="005D404D">
        <w:rPr>
          <w:rFonts w:ascii="Arial" w:eastAsiaTheme="minorEastAsia" w:hAnsi="Arial" w:cs="Arial"/>
          <w:bCs/>
          <w:u w:val="single"/>
          <w:lang w:eastAsia="zh-CN"/>
        </w:rPr>
        <w:t xml:space="preserve"> transmit timing (7.20A)</w:t>
      </w:r>
    </w:p>
    <w:p w14:paraId="5417B86B" w14:textId="0DAB70C1" w:rsidR="00B14C7E" w:rsidRPr="005D404D" w:rsidRDefault="00B14C7E" w:rsidP="00B14C7E">
      <w:pPr>
        <w:snapToGrid w:val="0"/>
        <w:spacing w:after="120"/>
        <w:rPr>
          <w:rFonts w:ascii="Arial" w:eastAsia="DengXian" w:hAnsi="Arial" w:cs="Arial"/>
          <w:b/>
          <w:bCs/>
          <w:highlight w:val="green"/>
          <w:lang w:eastAsia="zh-CN"/>
        </w:rPr>
      </w:pPr>
      <w:r w:rsidRPr="005D404D">
        <w:rPr>
          <w:rFonts w:ascii="Arial" w:eastAsia="DengXian" w:hAnsi="Arial" w:cs="Arial"/>
          <w:b/>
          <w:bCs/>
          <w:highlight w:val="green"/>
          <w:lang w:eastAsia="zh-CN"/>
        </w:rPr>
        <w:t>Agreement:</w:t>
      </w:r>
    </w:p>
    <w:p w14:paraId="2D0AD649" w14:textId="77777777" w:rsidR="00B14C7E" w:rsidRPr="00F82D60" w:rsidRDefault="00B14C7E" w:rsidP="00B14C7E">
      <w:pPr>
        <w:snapToGrid w:val="0"/>
        <w:spacing w:after="120"/>
        <w:rPr>
          <w:rFonts w:ascii="Arial" w:hAnsi="Arial" w:cs="Arial"/>
          <w:lang w:eastAsia="ja-JP"/>
        </w:rPr>
      </w:pPr>
      <w:r w:rsidRPr="00F82D60">
        <w:rPr>
          <w:rFonts w:ascii="Arial" w:hAnsi="Arial" w:cs="Arial"/>
          <w:lang w:eastAsia="ja-JP"/>
        </w:rPr>
        <w:t xml:space="preserve">The existing UE transmit timing requirement defined for NB-NTN applies to the TDD NB-IoT NTN. </w:t>
      </w:r>
    </w:p>
    <w:p w14:paraId="151E042B" w14:textId="6B6D9430" w:rsidR="00826767" w:rsidRPr="005D404D" w:rsidRDefault="00B14C7E" w:rsidP="005D404D">
      <w:pPr>
        <w:numPr>
          <w:ilvl w:val="0"/>
          <w:numId w:val="18"/>
        </w:numPr>
        <w:overflowPunct/>
        <w:autoSpaceDE/>
        <w:autoSpaceDN/>
        <w:adjustRightInd/>
        <w:snapToGrid w:val="0"/>
        <w:spacing w:after="120"/>
        <w:ind w:left="720"/>
        <w:textAlignment w:val="auto"/>
        <w:rPr>
          <w:rFonts w:ascii="Arial" w:eastAsia="Malgun Gothic" w:hAnsi="Arial" w:cs="Arial"/>
          <w:lang w:eastAsia="ko-KR"/>
        </w:rPr>
      </w:pPr>
      <w:r w:rsidRPr="00F82D60">
        <w:rPr>
          <w:rFonts w:ascii="Arial" w:eastAsia="Malgun Gothic" w:hAnsi="Arial" w:cs="Arial"/>
          <w:lang w:eastAsia="ko-KR"/>
        </w:rPr>
        <w:t>If any updates are identified upon RAN1 agreements related to 'uplink transmission gap' and 'segmented uplink transmission,' the corresponding updates will be made accordingly</w:t>
      </w:r>
      <w:r w:rsidR="005D404D">
        <w:rPr>
          <w:rFonts w:ascii="Arial" w:eastAsia="Malgun Gothic" w:hAnsi="Arial" w:cs="Arial"/>
          <w:lang w:eastAsia="ko-KR"/>
        </w:rPr>
        <w:t>.</w:t>
      </w:r>
      <w:r w:rsidR="00826767" w:rsidRPr="005D404D">
        <w:rPr>
          <w:rFonts w:ascii="Arial" w:hAnsi="Arial" w:cs="Arial"/>
          <w:lang w:eastAsia="ko-KR"/>
        </w:rPr>
        <w:br w:type="page"/>
      </w:r>
    </w:p>
    <w:p w14:paraId="39236E01" w14:textId="01856E49" w:rsidR="009F14EA" w:rsidRPr="00F82D60" w:rsidRDefault="009F14EA" w:rsidP="005D404D">
      <w:pPr>
        <w:spacing w:line="276" w:lineRule="auto"/>
        <w:rPr>
          <w:rFonts w:ascii="Arial" w:hAnsi="Arial" w:cs="Arial"/>
          <w:lang w:eastAsia="ko-KR"/>
        </w:rPr>
      </w:pPr>
      <w:r w:rsidRPr="00F82D60">
        <w:rPr>
          <w:rFonts w:ascii="Arial" w:hAnsi="Arial" w:cs="Arial"/>
          <w:lang w:eastAsia="ko-KR"/>
        </w:rPr>
        <w:lastRenderedPageBreak/>
        <w:t>2.4.</w:t>
      </w:r>
      <w:r w:rsidR="00F70F8D">
        <w:rPr>
          <w:rFonts w:ascii="Arial" w:hAnsi="Arial" w:cs="Arial"/>
          <w:lang w:eastAsia="ko-KR"/>
        </w:rPr>
        <w:t>3</w:t>
      </w:r>
      <w:r w:rsidRPr="00F82D60">
        <w:rPr>
          <w:rFonts w:ascii="Arial" w:hAnsi="Arial" w:cs="Arial"/>
          <w:lang w:eastAsia="ko-KR"/>
        </w:rPr>
        <w:t xml:space="preserve"> </w:t>
      </w:r>
      <w:r w:rsidR="004A38BC">
        <w:rPr>
          <w:rFonts w:ascii="Arial" w:hAnsi="Arial" w:cs="Arial"/>
          <w:lang w:eastAsia="ko-KR"/>
        </w:rPr>
        <w:tab/>
      </w:r>
      <w:r w:rsidR="004A38BC">
        <w:rPr>
          <w:rFonts w:ascii="Arial" w:hAnsi="Arial" w:cs="Arial"/>
          <w:lang w:eastAsia="ko-KR"/>
        </w:rPr>
        <w:tab/>
      </w:r>
      <w:r w:rsidRPr="00C46A08">
        <w:rPr>
          <w:rFonts w:ascii="Arial" w:hAnsi="Arial" w:cs="Arial"/>
          <w:b/>
          <w:bCs/>
          <w:lang w:eastAsia="ko-KR"/>
        </w:rPr>
        <w:t>Remaining open issues</w:t>
      </w:r>
    </w:p>
    <w:p w14:paraId="65DAF018" w14:textId="77777777" w:rsidR="005D404D" w:rsidRPr="005D404D" w:rsidRDefault="005D404D" w:rsidP="005D404D">
      <w:pPr>
        <w:outlineLvl w:val="1"/>
        <w:rPr>
          <w:rFonts w:ascii="Arial" w:hAnsi="Arial" w:cs="Arial"/>
          <w:bCs/>
          <w:u w:val="single"/>
          <w:lang w:eastAsia="ko-KR"/>
        </w:rPr>
      </w:pPr>
      <w:r w:rsidRPr="005D404D">
        <w:rPr>
          <w:rFonts w:ascii="Arial" w:hAnsi="Arial" w:cs="Arial"/>
          <w:bCs/>
          <w:u w:val="single"/>
          <w:lang w:eastAsia="ko-KR"/>
        </w:rPr>
        <w:t xml:space="preserve">Issue 2: </w:t>
      </w:r>
      <w:r w:rsidRPr="005D404D">
        <w:rPr>
          <w:rFonts w:ascii="Arial" w:hAnsi="Arial" w:cs="Arial"/>
          <w:bCs/>
          <w:u w:val="single"/>
          <w:lang w:eastAsia="zh-CN"/>
        </w:rPr>
        <w:t>Cell measurement in connected mode (8.14A)</w:t>
      </w:r>
    </w:p>
    <w:p w14:paraId="1B39AFE6" w14:textId="77777777" w:rsidR="005D404D" w:rsidRPr="00F82D60" w:rsidRDefault="005D404D" w:rsidP="005D404D">
      <w:pPr>
        <w:snapToGrid w:val="0"/>
        <w:spacing w:after="120"/>
        <w:rPr>
          <w:rFonts w:ascii="Arial" w:hAnsi="Arial" w:cs="Arial"/>
          <w:lang w:eastAsia="ja-JP"/>
        </w:rPr>
      </w:pPr>
      <w:r w:rsidRPr="005D404D">
        <w:rPr>
          <w:rFonts w:ascii="Arial" w:hAnsi="Arial" w:cs="Arial"/>
          <w:lang w:eastAsia="ja-JP"/>
        </w:rPr>
        <w:t>Further discuss the following:</w:t>
      </w:r>
    </w:p>
    <w:p w14:paraId="0F1DC29B" w14:textId="77777777" w:rsidR="005D404D" w:rsidRPr="00F82D60" w:rsidRDefault="005D404D" w:rsidP="005D404D">
      <w:pPr>
        <w:snapToGrid w:val="0"/>
        <w:spacing w:after="120"/>
        <w:rPr>
          <w:rFonts w:ascii="Arial" w:hAnsi="Arial" w:cs="Arial"/>
          <w:lang w:eastAsia="ja-JP"/>
        </w:rPr>
      </w:pPr>
      <w:r w:rsidRPr="00F82D60">
        <w:rPr>
          <w:rFonts w:ascii="Arial" w:hAnsi="Arial" w:cs="Arial"/>
          <w:lang w:eastAsia="ja-JP"/>
        </w:rPr>
        <w:t>For the cell measurement period in connected mode for TDD NB-IoT in NTN,</w:t>
      </w:r>
    </w:p>
    <w:p w14:paraId="03BF62B1" w14:textId="77777777" w:rsidR="005D404D" w:rsidRPr="00F82D60" w:rsidRDefault="005D404D" w:rsidP="005D404D">
      <w:pPr>
        <w:pStyle w:val="ListParagraph"/>
        <w:widowControl/>
        <w:numPr>
          <w:ilvl w:val="0"/>
          <w:numId w:val="18"/>
        </w:numPr>
        <w:snapToGrid w:val="0"/>
        <w:spacing w:after="120"/>
        <w:ind w:leftChars="0"/>
        <w:jc w:val="left"/>
        <w:rPr>
          <w:rFonts w:ascii="Arial" w:eastAsia="Malgun Gothic" w:hAnsi="Arial" w:cs="Arial"/>
          <w:sz w:val="20"/>
          <w:szCs w:val="20"/>
          <w:lang w:eastAsia="ko-KR"/>
        </w:rPr>
      </w:pPr>
      <w:r w:rsidRPr="00F82D60">
        <w:rPr>
          <w:rFonts w:ascii="Arial" w:eastAsia="Malgun Gothic" w:hAnsi="Arial" w:cs="Arial"/>
          <w:sz w:val="20"/>
          <w:szCs w:val="20"/>
          <w:lang w:eastAsia="ko-KR"/>
        </w:rPr>
        <w:t>For intra-frequency measurement, the delay requirements shall be scaled by N=9</w:t>
      </w:r>
    </w:p>
    <w:p w14:paraId="6039E47C" w14:textId="77777777" w:rsidR="005D404D" w:rsidRPr="00F82D60" w:rsidRDefault="005D404D" w:rsidP="005D404D">
      <w:pPr>
        <w:pStyle w:val="ListParagraph"/>
        <w:widowControl/>
        <w:numPr>
          <w:ilvl w:val="0"/>
          <w:numId w:val="18"/>
        </w:numPr>
        <w:snapToGrid w:val="0"/>
        <w:spacing w:after="120"/>
        <w:ind w:leftChars="0"/>
        <w:jc w:val="left"/>
        <w:rPr>
          <w:rFonts w:ascii="Arial" w:eastAsia="Malgun Gothic" w:hAnsi="Arial" w:cs="Arial"/>
          <w:sz w:val="20"/>
          <w:szCs w:val="20"/>
          <w:lang w:eastAsia="ko-KR"/>
        </w:rPr>
      </w:pPr>
      <w:r w:rsidRPr="00F82D60">
        <w:rPr>
          <w:rFonts w:ascii="Arial" w:eastAsia="Malgun Gothic" w:hAnsi="Arial" w:cs="Arial"/>
          <w:sz w:val="20"/>
          <w:szCs w:val="20"/>
          <w:lang w:eastAsia="ko-KR"/>
        </w:rPr>
        <w:t>For inter-frequency measurement, the minimum length of measurement occasions is defined as the max {existing value, periodicity of corresponding RS}.</w:t>
      </w:r>
    </w:p>
    <w:p w14:paraId="27FF4E20" w14:textId="77777777" w:rsidR="005D404D" w:rsidRPr="00F82D60" w:rsidRDefault="005D404D" w:rsidP="005D404D">
      <w:pPr>
        <w:pStyle w:val="ListParagraph"/>
        <w:widowControl/>
        <w:numPr>
          <w:ilvl w:val="0"/>
          <w:numId w:val="18"/>
        </w:numPr>
        <w:snapToGrid w:val="0"/>
        <w:spacing w:after="120"/>
        <w:ind w:leftChars="0"/>
        <w:jc w:val="left"/>
        <w:rPr>
          <w:rFonts w:ascii="Arial" w:eastAsia="Malgun Gothic" w:hAnsi="Arial" w:cs="Arial"/>
          <w:sz w:val="20"/>
          <w:szCs w:val="20"/>
          <w:lang w:eastAsia="ko-KR"/>
        </w:rPr>
      </w:pPr>
      <w:r w:rsidRPr="00F82D60">
        <w:rPr>
          <w:rFonts w:ascii="Arial" w:eastAsia="Malgun Gothic" w:hAnsi="Arial" w:cs="Arial"/>
          <w:sz w:val="20"/>
          <w:szCs w:val="20"/>
          <w:lang w:eastAsia="ko-KR"/>
        </w:rPr>
        <w:t>Revise the existing cell measurements condition “at least one 1 DL subframe per radio frame has to be available at the UE during the measurement period.”</w:t>
      </w:r>
    </w:p>
    <w:p w14:paraId="0864FCBE" w14:textId="77777777" w:rsidR="005D404D" w:rsidRPr="00F82D60" w:rsidRDefault="005D404D" w:rsidP="005D404D">
      <w:pPr>
        <w:pStyle w:val="ListParagraph"/>
        <w:widowControl/>
        <w:numPr>
          <w:ilvl w:val="0"/>
          <w:numId w:val="18"/>
        </w:numPr>
        <w:snapToGrid w:val="0"/>
        <w:spacing w:after="120"/>
        <w:ind w:leftChars="0"/>
        <w:jc w:val="left"/>
        <w:rPr>
          <w:rFonts w:ascii="Arial" w:eastAsia="Malgun Gothic" w:hAnsi="Arial" w:cs="Arial"/>
          <w:sz w:val="20"/>
          <w:szCs w:val="20"/>
          <w:lang w:eastAsia="ko-KR"/>
        </w:rPr>
      </w:pPr>
      <w:r w:rsidRPr="00F82D60">
        <w:rPr>
          <w:rFonts w:ascii="Arial" w:eastAsia="Malgun Gothic" w:hAnsi="Arial" w:cs="Arial"/>
          <w:sz w:val="20"/>
          <w:szCs w:val="20"/>
          <w:lang w:eastAsia="ko-KR"/>
        </w:rPr>
        <w:t>Serving cell measurement requirements apply provided the UE is provided with the configuration about the “active DL” periods.</w:t>
      </w:r>
    </w:p>
    <w:p w14:paraId="5EFF595A" w14:textId="77777777" w:rsidR="00496360" w:rsidRPr="00EF3C42" w:rsidRDefault="00496360" w:rsidP="000E67B9">
      <w:pPr>
        <w:rPr>
          <w:rFonts w:ascii="Arial" w:hAnsi="Arial" w:cs="Arial"/>
          <w:lang w:val="en-US" w:eastAsia="en-US"/>
        </w:rPr>
      </w:pPr>
    </w:p>
    <w:p w14:paraId="25314B4B" w14:textId="77777777" w:rsidR="001924B4" w:rsidRPr="00EF3C42" w:rsidRDefault="001924B4" w:rsidP="009D0983">
      <w:pPr>
        <w:spacing w:after="0"/>
        <w:rPr>
          <w:rFonts w:ascii="Arial" w:eastAsia="Calibri" w:hAnsi="Arial" w:cs="Arial"/>
          <w:lang w:val="en-US" w:eastAsia="ko-KR"/>
        </w:rPr>
      </w:pPr>
    </w:p>
    <w:p w14:paraId="4AE5C0C2" w14:textId="77777777" w:rsidR="00701410" w:rsidRPr="00EF3C42" w:rsidRDefault="00701410" w:rsidP="00701410">
      <w:pPr>
        <w:pStyle w:val="Heading2"/>
        <w:rPr>
          <w:rFonts w:cs="Arial"/>
          <w:sz w:val="20"/>
        </w:rPr>
      </w:pPr>
      <w:r w:rsidRPr="00EF3C42">
        <w:rPr>
          <w:rFonts w:cs="Arial"/>
          <w:sz w:val="20"/>
        </w:rPr>
        <w:t>3.</w:t>
      </w:r>
      <w:r w:rsidRPr="00EF3C42">
        <w:rPr>
          <w:rFonts w:cs="Arial"/>
          <w:sz w:val="20"/>
        </w:rPr>
        <w:tab/>
        <w:t>Detailed progress in SA/CT WGs since last TSG meeting (for all involved WGs)</w:t>
      </w:r>
    </w:p>
    <w:p w14:paraId="6B20BBD3" w14:textId="77777777" w:rsidR="00A86AB5" w:rsidRPr="00EF3C42" w:rsidRDefault="00A86AB5" w:rsidP="00207DC4">
      <w:pPr>
        <w:rPr>
          <w:rFonts w:ascii="Arial" w:hAnsi="Arial" w:cs="Arial"/>
          <w:iCs/>
          <w:color w:val="FF0000"/>
        </w:rPr>
      </w:pPr>
      <w:r w:rsidRPr="00EF3C42">
        <w:rPr>
          <w:rFonts w:ascii="Arial" w:hAnsi="Arial" w:cs="Arial"/>
          <w:iCs/>
          <w:color w:val="FF0000"/>
        </w:rPr>
        <w:t>NOTE: This section only needs to be filled in for WI/SIs where there is a corresponding relevant WI/SI in SA/CT.</w:t>
      </w:r>
      <w:r w:rsidR="00C1751E" w:rsidRPr="00EF3C42">
        <w:rPr>
          <w:rFonts w:ascii="Arial" w:hAnsi="Arial" w:cs="Arial"/>
          <w:iCs/>
          <w:color w:val="FF0000"/>
        </w:rPr>
        <w:t xml:space="preserve"> </w:t>
      </w:r>
    </w:p>
    <w:p w14:paraId="61D27653" w14:textId="5AFEB932" w:rsidR="00701410" w:rsidRPr="00EF3C42" w:rsidRDefault="00701410" w:rsidP="00701410">
      <w:pPr>
        <w:pStyle w:val="Heading2"/>
        <w:rPr>
          <w:rFonts w:cs="Arial"/>
          <w:sz w:val="20"/>
          <w:lang w:eastAsia="ja-JP"/>
        </w:rPr>
      </w:pPr>
      <w:r w:rsidRPr="00EF3C42">
        <w:rPr>
          <w:rFonts w:cs="Arial"/>
          <w:sz w:val="20"/>
          <w:lang w:eastAsia="ja-JP"/>
        </w:rPr>
        <w:t>3.1</w:t>
      </w:r>
      <w:r w:rsidRPr="00EF3C42">
        <w:rPr>
          <w:rFonts w:cs="Arial"/>
          <w:sz w:val="20"/>
          <w:lang w:eastAsia="ja-JP"/>
        </w:rPr>
        <w:tab/>
      </w:r>
      <w:r w:rsidR="001C30E2">
        <w:rPr>
          <w:rFonts w:cs="Arial"/>
          <w:sz w:val="20"/>
          <w:lang w:eastAsia="ja-JP"/>
        </w:rPr>
        <w:tab/>
      </w:r>
      <w:r w:rsidRPr="00EF3C42">
        <w:rPr>
          <w:rFonts w:cs="Arial"/>
          <w:sz w:val="20"/>
          <w:lang w:eastAsia="ja-JP"/>
        </w:rPr>
        <w:t>SA</w:t>
      </w:r>
      <w:r w:rsidR="00A66808" w:rsidRPr="00EF3C42">
        <w:rPr>
          <w:rFonts w:cs="Arial"/>
          <w:sz w:val="20"/>
          <w:lang w:eastAsia="ja-JP"/>
        </w:rPr>
        <w:t>2</w:t>
      </w:r>
    </w:p>
    <w:p w14:paraId="621244E9" w14:textId="77777777" w:rsidR="00701410" w:rsidRPr="00EF3C42" w:rsidRDefault="00815869" w:rsidP="00701410">
      <w:pPr>
        <w:pStyle w:val="Heading4"/>
        <w:rPr>
          <w:rFonts w:cs="Arial"/>
          <w:sz w:val="20"/>
          <w:lang w:eastAsia="ja-JP"/>
        </w:rPr>
      </w:pPr>
      <w:r w:rsidRPr="00EF3C42">
        <w:rPr>
          <w:rFonts w:cs="Arial"/>
          <w:sz w:val="20"/>
          <w:lang w:eastAsia="ja-JP"/>
        </w:rPr>
        <w:t>3</w:t>
      </w:r>
      <w:r w:rsidR="00701410" w:rsidRPr="00EF3C42">
        <w:rPr>
          <w:rFonts w:cs="Arial"/>
          <w:sz w:val="20"/>
          <w:lang w:eastAsia="ja-JP"/>
        </w:rPr>
        <w:t>.1.1</w:t>
      </w:r>
      <w:r w:rsidR="00701410" w:rsidRPr="00EF3C42">
        <w:rPr>
          <w:rFonts w:cs="Arial"/>
          <w:sz w:val="20"/>
          <w:lang w:eastAsia="ja-JP"/>
        </w:rPr>
        <w:tab/>
        <w:t>Agreements with cross-TSG impacts</w:t>
      </w:r>
    </w:p>
    <w:p w14:paraId="71EA9B06" w14:textId="77777777" w:rsidR="00701410" w:rsidRPr="00EF3C42" w:rsidRDefault="00815869" w:rsidP="00701410">
      <w:pPr>
        <w:pStyle w:val="Heading4"/>
        <w:rPr>
          <w:rFonts w:cs="Arial"/>
          <w:sz w:val="20"/>
          <w:lang w:eastAsia="ja-JP"/>
        </w:rPr>
      </w:pPr>
      <w:r w:rsidRPr="00EF3C42">
        <w:rPr>
          <w:rFonts w:cs="Arial"/>
          <w:sz w:val="20"/>
          <w:lang w:eastAsia="ja-JP"/>
        </w:rPr>
        <w:t>3</w:t>
      </w:r>
      <w:r w:rsidR="00701410" w:rsidRPr="00EF3C42">
        <w:rPr>
          <w:rFonts w:cs="Arial"/>
          <w:sz w:val="20"/>
          <w:lang w:eastAsia="ja-JP"/>
        </w:rPr>
        <w:t>.1.2</w:t>
      </w:r>
      <w:r w:rsidR="00701410" w:rsidRPr="00EF3C42">
        <w:rPr>
          <w:rFonts w:cs="Arial"/>
          <w:sz w:val="20"/>
          <w:lang w:eastAsia="ja-JP"/>
        </w:rPr>
        <w:tab/>
        <w:t>Remaining Open issues with cross-TSG impacts</w:t>
      </w:r>
    </w:p>
    <w:p w14:paraId="504A2319" w14:textId="77777777" w:rsidR="001B6082" w:rsidRPr="00EF3C42" w:rsidRDefault="00721CF6" w:rsidP="00BB1F35">
      <w:pPr>
        <w:rPr>
          <w:rFonts w:ascii="Arial" w:hAnsi="Arial" w:cs="Arial"/>
          <w:iCs/>
          <w:color w:val="FF0000"/>
        </w:rPr>
      </w:pPr>
      <w:r w:rsidRPr="00EF3C42">
        <w:rPr>
          <w:rFonts w:ascii="Arial" w:hAnsi="Arial" w:cs="Arial"/>
          <w:iCs/>
          <w:color w:val="FF0000"/>
        </w:rPr>
        <w:t>NOTE: This section should also flag any critical dependencies that need TSG attention</w:t>
      </w:r>
      <w:r w:rsidR="00C1751E" w:rsidRPr="00EF3C42">
        <w:rPr>
          <w:rFonts w:ascii="Arial" w:hAnsi="Arial" w:cs="Arial"/>
          <w:iCs/>
          <w:color w:val="FF0000"/>
        </w:rPr>
        <w:t>.</w:t>
      </w:r>
      <w:r w:rsidR="00AF5F60" w:rsidRPr="00EF3C42">
        <w:rPr>
          <w:rFonts w:ascii="Arial" w:hAnsi="Arial" w:cs="Arial"/>
          <w:iCs/>
          <w:color w:val="FF0000"/>
        </w:rPr>
        <w:t xml:space="preserve"> </w:t>
      </w:r>
      <w:r w:rsidR="00AF5F60" w:rsidRPr="00EF3C42">
        <w:rPr>
          <w:rFonts w:ascii="Arial" w:hAnsi="Arial" w:cs="Arial"/>
          <w:iCs/>
          <w:color w:val="FF0000"/>
        </w:rPr>
        <w:br/>
      </w:r>
    </w:p>
    <w:p w14:paraId="4C85C35E" w14:textId="77777777" w:rsidR="00AF5F60" w:rsidRPr="00EF3C42" w:rsidRDefault="00AF5F60" w:rsidP="00AF5F60">
      <w:pPr>
        <w:rPr>
          <w:rFonts w:ascii="Arial" w:hAnsi="Arial" w:cs="Arial"/>
          <w:lang w:val="en-US"/>
        </w:rPr>
      </w:pPr>
    </w:p>
    <w:p w14:paraId="47A35BE0" w14:textId="4BB40EAE" w:rsidR="009A2654" w:rsidRPr="00EF3C42" w:rsidRDefault="008D3C7D" w:rsidP="008850C0">
      <w:pPr>
        <w:pStyle w:val="Heading2"/>
        <w:rPr>
          <w:rFonts w:cs="Arial"/>
          <w:sz w:val="20"/>
        </w:rPr>
      </w:pPr>
      <w:r w:rsidRPr="00EF3C42">
        <w:rPr>
          <w:rFonts w:cs="Arial"/>
          <w:sz w:val="20"/>
        </w:rPr>
        <w:t>4</w:t>
      </w:r>
      <w:r w:rsidR="005A6C96" w:rsidRPr="00EF3C42">
        <w:rPr>
          <w:rFonts w:cs="Arial"/>
          <w:sz w:val="20"/>
        </w:rPr>
        <w:t>.</w:t>
      </w:r>
      <w:r w:rsidR="005A6C96" w:rsidRPr="00EF3C42">
        <w:rPr>
          <w:rFonts w:cs="Arial"/>
          <w:sz w:val="20"/>
        </w:rPr>
        <w:tab/>
        <w:t>References</w:t>
      </w:r>
    </w:p>
    <w:p w14:paraId="1A7E7194" w14:textId="55A3FDF4" w:rsidR="00F01D5E" w:rsidRPr="00EF3C42" w:rsidRDefault="00F01D5E" w:rsidP="008850C0">
      <w:pPr>
        <w:pStyle w:val="Heading2"/>
        <w:rPr>
          <w:rFonts w:cs="Arial"/>
          <w:sz w:val="20"/>
          <w:lang w:eastAsia="ja-JP"/>
        </w:rPr>
      </w:pPr>
      <w:r w:rsidRPr="00EF3C42">
        <w:rPr>
          <w:rFonts w:cs="Arial"/>
          <w:sz w:val="20"/>
          <w:lang w:eastAsia="ja-JP"/>
        </w:rPr>
        <w:t>4.1</w:t>
      </w:r>
      <w:r w:rsidRPr="00EF3C42">
        <w:rPr>
          <w:rFonts w:cs="Arial"/>
          <w:sz w:val="20"/>
          <w:lang w:eastAsia="ja-JP"/>
        </w:rPr>
        <w:tab/>
        <w:t>RAN1</w:t>
      </w:r>
    </w:p>
    <w:p w14:paraId="12971D1B" w14:textId="77777777" w:rsidR="002D62D9" w:rsidRPr="00EF3C42" w:rsidRDefault="002D62D9" w:rsidP="00870856">
      <w:pPr>
        <w:pStyle w:val="ListParagraph"/>
        <w:ind w:leftChars="0" w:left="720"/>
        <w:rPr>
          <w:rFonts w:ascii="Arial" w:hAnsi="Arial" w:cs="Arial"/>
          <w:kern w:val="0"/>
          <w:sz w:val="20"/>
          <w:szCs w:val="20"/>
          <w:lang w:val="en-GB"/>
        </w:rPr>
      </w:pPr>
    </w:p>
    <w:p w14:paraId="2265B6C5" w14:textId="1E90DE05" w:rsidR="0090069F" w:rsidRPr="00EF3C42" w:rsidRDefault="0090069F" w:rsidP="0090069F">
      <w:pPr>
        <w:rPr>
          <w:rFonts w:ascii="Arial" w:hAnsi="Arial" w:cs="Arial"/>
          <w:b/>
          <w:lang w:eastAsia="en-US"/>
        </w:rPr>
      </w:pPr>
      <w:r w:rsidRPr="00EF3C42">
        <w:rPr>
          <w:rFonts w:ascii="Arial" w:hAnsi="Arial" w:cs="Arial"/>
          <w:b/>
          <w:lang w:eastAsia="en-US"/>
        </w:rPr>
        <w:t>RAN1#1</w:t>
      </w:r>
      <w:r w:rsidR="0006157B">
        <w:rPr>
          <w:rFonts w:ascii="Arial" w:hAnsi="Arial" w:cs="Arial"/>
          <w:b/>
          <w:lang w:eastAsia="en-US"/>
        </w:rPr>
        <w:t>20</w:t>
      </w:r>
      <w:r w:rsidRPr="00EF3C42">
        <w:rPr>
          <w:rFonts w:ascii="Arial" w:hAnsi="Arial" w:cs="Arial"/>
          <w:b/>
          <w:lang w:eastAsia="en-US"/>
        </w:rPr>
        <w:t xml:space="preserve"> meeting, </w:t>
      </w:r>
      <w:r w:rsidR="0006157B">
        <w:rPr>
          <w:rFonts w:ascii="Arial" w:hAnsi="Arial" w:cs="Arial"/>
          <w:b/>
          <w:lang w:eastAsia="en-US"/>
        </w:rPr>
        <w:t>Athens, Greece</w:t>
      </w:r>
      <w:r w:rsidR="0006157B" w:rsidRPr="00EF3C42">
        <w:rPr>
          <w:rFonts w:ascii="Arial" w:hAnsi="Arial" w:cs="Arial"/>
          <w:b/>
          <w:lang w:eastAsia="en-US"/>
        </w:rPr>
        <w:t xml:space="preserve">, </w:t>
      </w:r>
      <w:r w:rsidR="0006157B">
        <w:rPr>
          <w:rFonts w:ascii="Arial" w:hAnsi="Arial" w:cs="Arial"/>
          <w:b/>
          <w:lang w:eastAsia="en-US"/>
        </w:rPr>
        <w:t>February</w:t>
      </w:r>
      <w:r w:rsidR="0006157B" w:rsidRPr="00EF3C42">
        <w:rPr>
          <w:rFonts w:ascii="Arial" w:hAnsi="Arial" w:cs="Arial"/>
          <w:b/>
          <w:lang w:eastAsia="en-US"/>
        </w:rPr>
        <w:t xml:space="preserve"> 1</w:t>
      </w:r>
      <w:r w:rsidR="0006157B">
        <w:rPr>
          <w:rFonts w:ascii="Arial" w:hAnsi="Arial" w:cs="Arial"/>
          <w:b/>
          <w:lang w:eastAsia="en-US"/>
        </w:rPr>
        <w:t>7</w:t>
      </w:r>
      <w:r w:rsidR="0006157B" w:rsidRPr="00EF3C42">
        <w:rPr>
          <w:rFonts w:ascii="Arial" w:hAnsi="Arial" w:cs="Arial"/>
          <w:b/>
          <w:lang w:eastAsia="en-US"/>
        </w:rPr>
        <w:t>-</w:t>
      </w:r>
      <w:proofErr w:type="gramStart"/>
      <w:r w:rsidR="0006157B" w:rsidRPr="00EF3C42">
        <w:rPr>
          <w:rFonts w:ascii="Arial" w:hAnsi="Arial" w:cs="Arial"/>
          <w:b/>
          <w:lang w:eastAsia="en-US"/>
        </w:rPr>
        <w:t>2</w:t>
      </w:r>
      <w:r w:rsidR="0006157B">
        <w:rPr>
          <w:rFonts w:ascii="Arial" w:hAnsi="Arial" w:cs="Arial"/>
          <w:b/>
          <w:lang w:eastAsia="en-US"/>
        </w:rPr>
        <w:t>1</w:t>
      </w:r>
      <w:r w:rsidR="0006157B" w:rsidRPr="00EF3C42">
        <w:rPr>
          <w:rFonts w:ascii="Arial" w:hAnsi="Arial" w:cs="Arial"/>
          <w:b/>
          <w:vertAlign w:val="superscript"/>
          <w:lang w:eastAsia="en-US"/>
        </w:rPr>
        <w:t>th</w:t>
      </w:r>
      <w:proofErr w:type="gramEnd"/>
      <w:r w:rsidR="0006157B" w:rsidRPr="00EF3C42">
        <w:rPr>
          <w:rFonts w:ascii="Arial" w:hAnsi="Arial" w:cs="Arial"/>
          <w:b/>
          <w:lang w:eastAsia="en-US"/>
        </w:rPr>
        <w:t>, 202</w:t>
      </w:r>
      <w:r w:rsidR="0006157B">
        <w:rPr>
          <w:rFonts w:ascii="Arial" w:hAnsi="Arial" w:cs="Arial"/>
          <w:b/>
          <w:lang w:eastAsia="en-US"/>
        </w:rPr>
        <w:t>5</w:t>
      </w:r>
      <w:r w:rsidRPr="00EF3C42">
        <w:rPr>
          <w:rFonts w:ascii="Arial" w:hAnsi="Arial" w:cs="Arial"/>
          <w:b/>
          <w:lang w:eastAsia="en-US"/>
        </w:rPr>
        <w:t>:</w:t>
      </w:r>
    </w:p>
    <w:p w14:paraId="786DC384" w14:textId="5BDEE2F5" w:rsidR="00445782" w:rsidRDefault="00445782" w:rsidP="00967304">
      <w:pPr>
        <w:pStyle w:val="ListParagraph"/>
        <w:numPr>
          <w:ilvl w:val="0"/>
          <w:numId w:val="8"/>
        </w:numPr>
        <w:ind w:leftChars="0"/>
        <w:jc w:val="left"/>
        <w:rPr>
          <w:rFonts w:ascii="Arial" w:hAnsi="Arial" w:cs="Arial"/>
          <w:sz w:val="20"/>
          <w:szCs w:val="20"/>
          <w:lang w:eastAsia="x-none"/>
        </w:rPr>
      </w:pPr>
      <w:r w:rsidRPr="00445782">
        <w:rPr>
          <w:rFonts w:ascii="Arial" w:hAnsi="Arial" w:cs="Arial"/>
          <w:sz w:val="20"/>
          <w:szCs w:val="20"/>
          <w:lang w:eastAsia="x-none"/>
        </w:rPr>
        <w:t xml:space="preserve">R1-2500523 </w:t>
      </w:r>
      <w:r>
        <w:rPr>
          <w:rFonts w:ascii="Arial" w:hAnsi="Arial" w:cs="Arial"/>
          <w:sz w:val="20"/>
          <w:szCs w:val="20"/>
          <w:lang w:eastAsia="x-none"/>
        </w:rPr>
        <w:tab/>
      </w:r>
      <w:r w:rsidRPr="00967304">
        <w:rPr>
          <w:rFonts w:ascii="Arial" w:hAnsi="Arial" w:cs="Arial"/>
          <w:sz w:val="20"/>
          <w:szCs w:val="20"/>
          <w:lang w:eastAsia="x-none"/>
        </w:rPr>
        <w:t>Work plan for WID: introduction of IoT-NTN TDD mode</w:t>
      </w:r>
      <w:r>
        <w:rPr>
          <w:rFonts w:ascii="Arial" w:hAnsi="Arial" w:cs="Arial"/>
          <w:sz w:val="20"/>
          <w:szCs w:val="20"/>
          <w:lang w:eastAsia="x-none"/>
        </w:rPr>
        <w:tab/>
      </w:r>
      <w:r w:rsidRPr="00967304">
        <w:rPr>
          <w:rFonts w:ascii="Arial" w:hAnsi="Arial" w:cs="Arial"/>
          <w:sz w:val="20"/>
          <w:szCs w:val="20"/>
          <w:lang w:eastAsia="x-none"/>
        </w:rPr>
        <w:t>Iridium</w:t>
      </w:r>
    </w:p>
    <w:p w14:paraId="023FD7D4" w14:textId="371D41B0"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R1-2500038</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THALES</w:t>
      </w:r>
    </w:p>
    <w:p w14:paraId="6647A40C"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R1-2500086</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 xml:space="preserve">Huawei, </w:t>
      </w:r>
      <w:proofErr w:type="spellStart"/>
      <w:r w:rsidRPr="00121049">
        <w:rPr>
          <w:rFonts w:ascii="Arial" w:hAnsi="Arial" w:cs="Arial"/>
          <w:sz w:val="20"/>
          <w:szCs w:val="20"/>
          <w:lang w:eastAsia="x-none"/>
        </w:rPr>
        <w:t>HiSilicon</w:t>
      </w:r>
      <w:proofErr w:type="spellEnd"/>
    </w:p>
    <w:p w14:paraId="656D5DDD"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R1-2500186</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r>
      <w:proofErr w:type="spellStart"/>
      <w:r w:rsidRPr="00121049">
        <w:rPr>
          <w:rFonts w:ascii="Arial" w:hAnsi="Arial" w:cs="Arial"/>
          <w:sz w:val="20"/>
          <w:szCs w:val="20"/>
          <w:lang w:eastAsia="x-none"/>
        </w:rPr>
        <w:t>Spreadtrum</w:t>
      </w:r>
      <w:proofErr w:type="spellEnd"/>
      <w:r w:rsidRPr="00121049">
        <w:rPr>
          <w:rFonts w:ascii="Arial" w:hAnsi="Arial" w:cs="Arial"/>
          <w:sz w:val="20"/>
          <w:szCs w:val="20"/>
          <w:lang w:eastAsia="x-none"/>
        </w:rPr>
        <w:t>, UNISOC</w:t>
      </w:r>
    </w:p>
    <w:p w14:paraId="2FB6E1A5"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R1-2500211</w:t>
      </w:r>
      <w:r w:rsidRPr="00121049">
        <w:rPr>
          <w:rFonts w:ascii="Arial" w:hAnsi="Arial" w:cs="Arial"/>
          <w:sz w:val="20"/>
          <w:szCs w:val="20"/>
          <w:lang w:eastAsia="x-none"/>
        </w:rPr>
        <w:tab/>
        <w:t>Physical layer design on IoT-NTN TDD mode</w:t>
      </w:r>
      <w:r w:rsidRPr="00121049">
        <w:rPr>
          <w:rFonts w:ascii="Arial" w:hAnsi="Arial" w:cs="Arial"/>
          <w:sz w:val="20"/>
          <w:szCs w:val="20"/>
          <w:lang w:eastAsia="x-none"/>
        </w:rPr>
        <w:tab/>
        <w:t>CATT</w:t>
      </w:r>
    </w:p>
    <w:p w14:paraId="15FB422C"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R1-2500305</w:t>
      </w:r>
      <w:r w:rsidRPr="00121049">
        <w:rPr>
          <w:rFonts w:ascii="Arial" w:hAnsi="Arial" w:cs="Arial"/>
          <w:sz w:val="20"/>
          <w:szCs w:val="20"/>
          <w:lang w:eastAsia="x-none"/>
        </w:rPr>
        <w:tab/>
        <w:t>Discussion on the new NB-IoT NTN TDD mode</w:t>
      </w:r>
      <w:r w:rsidRPr="00121049">
        <w:rPr>
          <w:rFonts w:ascii="Arial" w:hAnsi="Arial" w:cs="Arial"/>
          <w:sz w:val="20"/>
          <w:szCs w:val="20"/>
          <w:lang w:eastAsia="x-none"/>
        </w:rPr>
        <w:tab/>
        <w:t>CMCC</w:t>
      </w:r>
    </w:p>
    <w:p w14:paraId="6326538B"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R1-2500370</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vivo</w:t>
      </w:r>
    </w:p>
    <w:p w14:paraId="505FF93A"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R1-2500386</w:t>
      </w:r>
      <w:r w:rsidRPr="00121049">
        <w:rPr>
          <w:rFonts w:ascii="Arial" w:hAnsi="Arial" w:cs="Arial"/>
          <w:sz w:val="20"/>
          <w:szCs w:val="20"/>
          <w:lang w:eastAsia="x-none"/>
        </w:rPr>
        <w:tab/>
        <w:t>Discussion on the IoT-NTN TDD mode</w:t>
      </w:r>
      <w:r w:rsidRPr="00121049">
        <w:rPr>
          <w:rFonts w:ascii="Arial" w:hAnsi="Arial" w:cs="Arial"/>
          <w:sz w:val="20"/>
          <w:szCs w:val="20"/>
          <w:lang w:eastAsia="x-none"/>
        </w:rPr>
        <w:tab/>
        <w:t xml:space="preserve">ZTE Corporation, </w:t>
      </w:r>
      <w:proofErr w:type="spellStart"/>
      <w:r w:rsidRPr="00121049">
        <w:rPr>
          <w:rFonts w:ascii="Arial" w:hAnsi="Arial" w:cs="Arial"/>
          <w:sz w:val="20"/>
          <w:szCs w:val="20"/>
          <w:lang w:eastAsia="x-none"/>
        </w:rPr>
        <w:t>Sanechips</w:t>
      </w:r>
      <w:proofErr w:type="spellEnd"/>
    </w:p>
    <w:p w14:paraId="0CE8F7F8"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R1-2500447</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OPPO</w:t>
      </w:r>
    </w:p>
    <w:p w14:paraId="607DAD06"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R1-2500509</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Nokia, Nokia Shanghai Bell</w:t>
      </w:r>
    </w:p>
    <w:p w14:paraId="5063A767" w14:textId="3D31F47A"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R1-2500524</w:t>
      </w:r>
      <w:r w:rsidRPr="00121049">
        <w:rPr>
          <w:rFonts w:ascii="Arial" w:hAnsi="Arial" w:cs="Arial"/>
          <w:sz w:val="20"/>
          <w:szCs w:val="20"/>
          <w:lang w:eastAsia="x-none"/>
        </w:rPr>
        <w:tab/>
      </w:r>
      <w:proofErr w:type="spellStart"/>
      <w:r w:rsidRPr="00121049">
        <w:rPr>
          <w:rFonts w:ascii="Arial" w:hAnsi="Arial" w:cs="Arial"/>
          <w:sz w:val="20"/>
          <w:szCs w:val="20"/>
          <w:lang w:eastAsia="x-none"/>
        </w:rPr>
        <w:t>loT</w:t>
      </w:r>
      <w:proofErr w:type="spellEnd"/>
      <w:r w:rsidRPr="00121049">
        <w:rPr>
          <w:rFonts w:ascii="Arial" w:hAnsi="Arial" w:cs="Arial"/>
          <w:sz w:val="20"/>
          <w:szCs w:val="20"/>
          <w:lang w:eastAsia="x-none"/>
        </w:rPr>
        <w:t>-NTN TDD mode scheduling, timing and channel decoding performance</w:t>
      </w:r>
      <w:r w:rsidRPr="00121049">
        <w:rPr>
          <w:rFonts w:ascii="Arial" w:hAnsi="Arial" w:cs="Arial"/>
          <w:sz w:val="20"/>
          <w:szCs w:val="20"/>
          <w:lang w:eastAsia="x-none"/>
        </w:rPr>
        <w:tab/>
        <w:t>Iridium</w:t>
      </w:r>
    </w:p>
    <w:p w14:paraId="1A1A0DA9"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R1-2500720</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Xiaomi</w:t>
      </w:r>
    </w:p>
    <w:p w14:paraId="748ACDCE"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R1-2500807</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Apple</w:t>
      </w:r>
    </w:p>
    <w:p w14:paraId="0C0647A2"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R1-2500870</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Samsung</w:t>
      </w:r>
    </w:p>
    <w:p w14:paraId="67F6C5A0"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R1-2500889</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Lenovo</w:t>
      </w:r>
    </w:p>
    <w:p w14:paraId="010878AD"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R1-2500982</w:t>
      </w:r>
      <w:r w:rsidRPr="00121049">
        <w:rPr>
          <w:rFonts w:ascii="Arial" w:hAnsi="Arial" w:cs="Arial"/>
          <w:sz w:val="20"/>
          <w:szCs w:val="20"/>
          <w:lang w:eastAsia="x-none"/>
        </w:rPr>
        <w:tab/>
        <w:t>Discussion on the IoT-NTN TDD mode</w:t>
      </w:r>
      <w:r w:rsidRPr="00121049">
        <w:rPr>
          <w:rFonts w:ascii="Arial" w:hAnsi="Arial" w:cs="Arial"/>
          <w:sz w:val="20"/>
          <w:szCs w:val="20"/>
          <w:lang w:eastAsia="x-none"/>
        </w:rPr>
        <w:tab/>
        <w:t>TCL</w:t>
      </w:r>
    </w:p>
    <w:p w14:paraId="3D0A2764"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R1-2501044</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LG Electronics</w:t>
      </w:r>
    </w:p>
    <w:p w14:paraId="4995F70E"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R1-2501075</w:t>
      </w:r>
      <w:r w:rsidRPr="00121049">
        <w:rPr>
          <w:rFonts w:ascii="Arial" w:hAnsi="Arial" w:cs="Arial"/>
          <w:sz w:val="20"/>
          <w:szCs w:val="20"/>
          <w:lang w:eastAsia="x-none"/>
        </w:rPr>
        <w:tab/>
        <w:t>IoT NTN TDD frame structure and synchronization signal mapping</w:t>
      </w:r>
      <w:r w:rsidRPr="00121049">
        <w:rPr>
          <w:rFonts w:ascii="Arial" w:hAnsi="Arial" w:cs="Arial"/>
          <w:sz w:val="20"/>
          <w:szCs w:val="20"/>
          <w:lang w:eastAsia="x-none"/>
        </w:rPr>
        <w:tab/>
        <w:t>Sharp</w:t>
      </w:r>
    </w:p>
    <w:p w14:paraId="19339D38" w14:textId="3E02AE92"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R1-2501177</w:t>
      </w:r>
      <w:r w:rsidRPr="00121049">
        <w:rPr>
          <w:rFonts w:ascii="Arial" w:hAnsi="Arial" w:cs="Arial"/>
          <w:sz w:val="20"/>
          <w:szCs w:val="20"/>
          <w:lang w:eastAsia="x-none"/>
        </w:rPr>
        <w:tab/>
        <w:t>IOT-NTN TDD mode</w:t>
      </w:r>
      <w:r w:rsidRPr="00121049">
        <w:rPr>
          <w:rFonts w:ascii="Arial" w:hAnsi="Arial" w:cs="Arial"/>
          <w:sz w:val="20"/>
          <w:szCs w:val="20"/>
          <w:lang w:eastAsia="x-none"/>
        </w:rPr>
        <w:tab/>
        <w:t>Qualcomm Inc</w:t>
      </w:r>
    </w:p>
    <w:p w14:paraId="6C232B9B" w14:textId="77777777" w:rsidR="00121049" w:rsidRPr="00121049" w:rsidRDefault="00121049" w:rsidP="00967304">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R1-2501219</w:t>
      </w:r>
      <w:r w:rsidRPr="00121049">
        <w:rPr>
          <w:rFonts w:ascii="Arial" w:hAnsi="Arial" w:cs="Arial"/>
          <w:sz w:val="20"/>
          <w:szCs w:val="20"/>
          <w:lang w:eastAsia="x-none"/>
        </w:rPr>
        <w:tab/>
        <w:t>Discussion on IoT-NTN TDD mode</w:t>
      </w:r>
      <w:r w:rsidRPr="00121049">
        <w:rPr>
          <w:rFonts w:ascii="Arial" w:hAnsi="Arial" w:cs="Arial"/>
          <w:sz w:val="20"/>
          <w:szCs w:val="20"/>
          <w:lang w:eastAsia="x-none"/>
        </w:rPr>
        <w:tab/>
        <w:t>NTT DOCOMO, INC.</w:t>
      </w:r>
    </w:p>
    <w:p w14:paraId="4AEDEC03" w14:textId="69E08659" w:rsidR="00121049" w:rsidRPr="009953CA" w:rsidRDefault="00121049" w:rsidP="009953CA">
      <w:pPr>
        <w:pStyle w:val="ListParagraph"/>
        <w:numPr>
          <w:ilvl w:val="0"/>
          <w:numId w:val="8"/>
        </w:numPr>
        <w:ind w:leftChars="0"/>
        <w:jc w:val="left"/>
        <w:rPr>
          <w:rFonts w:ascii="Arial" w:hAnsi="Arial" w:cs="Arial"/>
          <w:sz w:val="20"/>
          <w:szCs w:val="20"/>
          <w:lang w:eastAsia="x-none"/>
        </w:rPr>
      </w:pPr>
      <w:r w:rsidRPr="00121049">
        <w:rPr>
          <w:rFonts w:ascii="Arial" w:hAnsi="Arial" w:cs="Arial"/>
          <w:sz w:val="20"/>
          <w:szCs w:val="20"/>
          <w:lang w:eastAsia="x-none"/>
        </w:rPr>
        <w:t>R1-2501295</w:t>
      </w:r>
      <w:r w:rsidRPr="00121049">
        <w:rPr>
          <w:rFonts w:ascii="Arial" w:hAnsi="Arial" w:cs="Arial"/>
          <w:sz w:val="20"/>
          <w:szCs w:val="20"/>
          <w:lang w:eastAsia="x-none"/>
        </w:rPr>
        <w:tab/>
        <w:t>On R19 TDD IoT-NTN</w:t>
      </w:r>
      <w:r w:rsidRPr="00121049">
        <w:rPr>
          <w:rFonts w:ascii="Arial" w:hAnsi="Arial" w:cs="Arial"/>
          <w:sz w:val="20"/>
          <w:szCs w:val="20"/>
          <w:lang w:eastAsia="x-none"/>
        </w:rPr>
        <w:tab/>
        <w:t>Nordic Semiconductor ASA</w:t>
      </w:r>
    </w:p>
    <w:p w14:paraId="24840CE7" w14:textId="45809DDA" w:rsidR="00121049" w:rsidRDefault="00121049" w:rsidP="00967304">
      <w:pPr>
        <w:pStyle w:val="ListParagraph"/>
        <w:numPr>
          <w:ilvl w:val="0"/>
          <w:numId w:val="8"/>
        </w:numPr>
        <w:ind w:leftChars="0"/>
        <w:jc w:val="left"/>
        <w:rPr>
          <w:rFonts w:ascii="Arial" w:hAnsi="Arial" w:cs="Arial"/>
          <w:sz w:val="20"/>
          <w:szCs w:val="20"/>
          <w:lang w:eastAsia="x-none"/>
        </w:rPr>
      </w:pPr>
      <w:r w:rsidRPr="009953CA">
        <w:rPr>
          <w:rFonts w:ascii="Arial" w:hAnsi="Arial" w:cs="Arial"/>
          <w:bCs/>
          <w:sz w:val="20"/>
          <w:szCs w:val="20"/>
          <w:lang w:eastAsia="x-none"/>
        </w:rPr>
        <w:t>R1-2501366</w:t>
      </w:r>
      <w:r w:rsidRPr="00121049">
        <w:rPr>
          <w:rFonts w:ascii="Arial" w:hAnsi="Arial" w:cs="Arial"/>
          <w:sz w:val="20"/>
          <w:szCs w:val="20"/>
          <w:lang w:eastAsia="x-none"/>
        </w:rPr>
        <w:tab/>
        <w:t>Feature lead summary #1 on IoT-NTN TDD mode</w:t>
      </w:r>
      <w:r w:rsidRPr="00121049">
        <w:rPr>
          <w:rFonts w:ascii="Arial" w:hAnsi="Arial" w:cs="Arial"/>
          <w:sz w:val="20"/>
          <w:szCs w:val="20"/>
          <w:lang w:eastAsia="x-none"/>
        </w:rPr>
        <w:tab/>
        <w:t>Moderator (Qualcomm Inc)</w:t>
      </w:r>
    </w:p>
    <w:p w14:paraId="75F21CDB" w14:textId="4730A2F0" w:rsidR="004B3808" w:rsidRPr="004B3808" w:rsidRDefault="004B3808" w:rsidP="004B3808">
      <w:pPr>
        <w:pStyle w:val="ListParagraph"/>
        <w:numPr>
          <w:ilvl w:val="0"/>
          <w:numId w:val="8"/>
        </w:numPr>
        <w:ind w:leftChars="0"/>
        <w:jc w:val="left"/>
        <w:rPr>
          <w:rFonts w:ascii="Arial" w:hAnsi="Arial" w:cs="Arial"/>
          <w:sz w:val="20"/>
          <w:szCs w:val="20"/>
          <w:lang w:eastAsia="x-none"/>
        </w:rPr>
      </w:pPr>
      <w:r w:rsidRPr="009953CA">
        <w:rPr>
          <w:rFonts w:ascii="Arial" w:hAnsi="Arial" w:cs="Arial"/>
          <w:bCs/>
          <w:sz w:val="20"/>
          <w:szCs w:val="20"/>
          <w:lang w:eastAsia="x-none"/>
        </w:rPr>
        <w:t>R1-</w:t>
      </w:r>
      <w:r w:rsidRPr="004B3808">
        <w:rPr>
          <w:rFonts w:ascii="Arial" w:hAnsi="Arial" w:cs="Arial"/>
          <w:sz w:val="20"/>
          <w:szCs w:val="20"/>
          <w:lang w:eastAsia="x-none"/>
        </w:rPr>
        <w:t>2501367</w:t>
      </w:r>
      <w:r w:rsidRPr="00121049">
        <w:rPr>
          <w:rFonts w:ascii="Arial" w:hAnsi="Arial" w:cs="Arial"/>
          <w:sz w:val="20"/>
          <w:szCs w:val="20"/>
          <w:lang w:eastAsia="x-none"/>
        </w:rPr>
        <w:tab/>
        <w:t>Feature lead summary #</w:t>
      </w:r>
      <w:r>
        <w:rPr>
          <w:rFonts w:ascii="Arial" w:hAnsi="Arial" w:cs="Arial"/>
          <w:sz w:val="20"/>
          <w:szCs w:val="20"/>
          <w:lang w:eastAsia="x-none"/>
        </w:rPr>
        <w:t>2</w:t>
      </w:r>
      <w:r w:rsidRPr="00121049">
        <w:rPr>
          <w:rFonts w:ascii="Arial" w:hAnsi="Arial" w:cs="Arial"/>
          <w:sz w:val="20"/>
          <w:szCs w:val="20"/>
          <w:lang w:eastAsia="x-none"/>
        </w:rPr>
        <w:t xml:space="preserve"> on IoT-NTN TDD mode</w:t>
      </w:r>
      <w:r w:rsidRPr="00121049">
        <w:rPr>
          <w:rFonts w:ascii="Arial" w:hAnsi="Arial" w:cs="Arial"/>
          <w:sz w:val="20"/>
          <w:szCs w:val="20"/>
          <w:lang w:eastAsia="x-none"/>
        </w:rPr>
        <w:tab/>
        <w:t>Moderator (Qualcomm Inc)</w:t>
      </w:r>
    </w:p>
    <w:p w14:paraId="486BC8D8" w14:textId="320033E4" w:rsidR="009236D6" w:rsidRPr="00121049" w:rsidRDefault="009953CA" w:rsidP="009236D6">
      <w:pPr>
        <w:pStyle w:val="ListParagraph"/>
        <w:numPr>
          <w:ilvl w:val="0"/>
          <w:numId w:val="8"/>
        </w:numPr>
        <w:ind w:leftChars="0"/>
        <w:rPr>
          <w:rFonts w:ascii="Arial" w:hAnsi="Arial" w:cs="Arial"/>
          <w:sz w:val="20"/>
          <w:szCs w:val="20"/>
          <w:lang w:eastAsia="x-none"/>
        </w:rPr>
      </w:pPr>
      <w:r w:rsidRPr="009953CA">
        <w:rPr>
          <w:rFonts w:ascii="Arial" w:hAnsi="Arial" w:cs="Arial"/>
          <w:sz w:val="20"/>
          <w:szCs w:val="20"/>
          <w:lang w:eastAsia="x-none"/>
        </w:rPr>
        <w:t>R1-2501614</w:t>
      </w:r>
      <w:r>
        <w:rPr>
          <w:rFonts w:ascii="Arial" w:hAnsi="Arial" w:cs="Arial"/>
          <w:sz w:val="20"/>
          <w:szCs w:val="20"/>
          <w:lang w:eastAsia="x-none"/>
        </w:rPr>
        <w:tab/>
      </w:r>
      <w:r w:rsidRPr="00121049">
        <w:rPr>
          <w:rFonts w:ascii="Arial" w:hAnsi="Arial" w:cs="Arial"/>
          <w:sz w:val="20"/>
          <w:szCs w:val="20"/>
          <w:lang w:eastAsia="x-none"/>
        </w:rPr>
        <w:t>Feature lead summary #</w:t>
      </w:r>
      <w:r>
        <w:rPr>
          <w:rFonts w:ascii="Arial" w:hAnsi="Arial" w:cs="Arial"/>
          <w:sz w:val="20"/>
          <w:szCs w:val="20"/>
          <w:lang w:eastAsia="x-none"/>
        </w:rPr>
        <w:t>3</w:t>
      </w:r>
      <w:r w:rsidRPr="00121049">
        <w:rPr>
          <w:rFonts w:ascii="Arial" w:hAnsi="Arial" w:cs="Arial"/>
          <w:sz w:val="20"/>
          <w:szCs w:val="20"/>
          <w:lang w:eastAsia="x-none"/>
        </w:rPr>
        <w:t xml:space="preserve"> on IoT-NTN TDD mode</w:t>
      </w:r>
      <w:r w:rsidRPr="00121049">
        <w:rPr>
          <w:rFonts w:ascii="Arial" w:hAnsi="Arial" w:cs="Arial"/>
          <w:sz w:val="20"/>
          <w:szCs w:val="20"/>
          <w:lang w:eastAsia="x-none"/>
        </w:rPr>
        <w:tab/>
        <w:t>Moderator (Qualcomm Inc)</w:t>
      </w:r>
    </w:p>
    <w:p w14:paraId="51A1B3E3" w14:textId="77777777" w:rsidR="0090069F" w:rsidRPr="00EF3C42" w:rsidRDefault="0090069F" w:rsidP="00F01D5E">
      <w:pPr>
        <w:overflowPunct/>
        <w:autoSpaceDE/>
        <w:autoSpaceDN/>
        <w:snapToGrid w:val="0"/>
        <w:spacing w:after="0"/>
        <w:textAlignment w:val="auto"/>
        <w:rPr>
          <w:rFonts w:ascii="Arial" w:hAnsi="Arial" w:cs="Arial"/>
          <w:b/>
          <w:bCs/>
          <w:lang w:val="en-US" w:eastAsia="ja-JP"/>
        </w:rPr>
      </w:pPr>
    </w:p>
    <w:p w14:paraId="4DBCFB70" w14:textId="77777777" w:rsidR="00F01D5E" w:rsidRPr="00EF3C42" w:rsidRDefault="00F01D5E" w:rsidP="00F01D5E">
      <w:pPr>
        <w:overflowPunct/>
        <w:autoSpaceDE/>
        <w:autoSpaceDN/>
        <w:snapToGrid w:val="0"/>
        <w:spacing w:after="0"/>
        <w:textAlignment w:val="auto"/>
        <w:rPr>
          <w:rFonts w:ascii="Arial" w:hAnsi="Arial" w:cs="Arial"/>
          <w:b/>
          <w:bCs/>
          <w:lang w:eastAsia="ja-JP"/>
        </w:rPr>
      </w:pPr>
    </w:p>
    <w:p w14:paraId="3EA06D97" w14:textId="723945F2" w:rsidR="0090069F" w:rsidRPr="00EF3C42" w:rsidRDefault="00F01D5E" w:rsidP="007B0879">
      <w:pPr>
        <w:pStyle w:val="Heading2"/>
        <w:rPr>
          <w:rFonts w:cs="Arial"/>
          <w:sz w:val="20"/>
          <w:lang w:eastAsia="ja-JP"/>
        </w:rPr>
      </w:pPr>
      <w:r w:rsidRPr="00EF3C42">
        <w:rPr>
          <w:rFonts w:cs="Arial"/>
          <w:sz w:val="20"/>
          <w:lang w:eastAsia="ja-JP"/>
        </w:rPr>
        <w:t>4.2</w:t>
      </w:r>
      <w:r w:rsidRPr="00EF3C42">
        <w:rPr>
          <w:rFonts w:cs="Arial"/>
          <w:sz w:val="20"/>
          <w:lang w:eastAsia="ja-JP"/>
        </w:rPr>
        <w:tab/>
        <w:t>RAN2</w:t>
      </w:r>
    </w:p>
    <w:p w14:paraId="1622F563" w14:textId="77777777" w:rsidR="0090069F" w:rsidRPr="00EF3C42" w:rsidRDefault="0090069F" w:rsidP="00F01D5E">
      <w:pPr>
        <w:overflowPunct/>
        <w:autoSpaceDE/>
        <w:autoSpaceDN/>
        <w:snapToGrid w:val="0"/>
        <w:spacing w:after="0"/>
        <w:textAlignment w:val="auto"/>
        <w:rPr>
          <w:rFonts w:ascii="Arial" w:hAnsi="Arial" w:cs="Arial"/>
          <w:b/>
          <w:bCs/>
          <w:lang w:val="en-US" w:eastAsia="ja-JP"/>
        </w:rPr>
      </w:pPr>
    </w:p>
    <w:p w14:paraId="7399FCBA" w14:textId="58D104EE" w:rsidR="0090069F" w:rsidRPr="00EF3C42" w:rsidRDefault="0090069F" w:rsidP="0090069F">
      <w:pPr>
        <w:rPr>
          <w:rFonts w:ascii="Arial" w:hAnsi="Arial" w:cs="Arial"/>
          <w:b/>
          <w:lang w:eastAsia="en-US"/>
        </w:rPr>
      </w:pPr>
      <w:r w:rsidRPr="00EF3C42">
        <w:rPr>
          <w:rFonts w:ascii="Arial" w:hAnsi="Arial" w:cs="Arial"/>
          <w:b/>
          <w:lang w:eastAsia="en-US"/>
        </w:rPr>
        <w:t>RAN2#12</w:t>
      </w:r>
      <w:r w:rsidR="00D03D55">
        <w:rPr>
          <w:rFonts w:ascii="Arial" w:hAnsi="Arial" w:cs="Arial"/>
          <w:b/>
          <w:lang w:eastAsia="en-US"/>
        </w:rPr>
        <w:t>9</w:t>
      </w:r>
      <w:r w:rsidRPr="00EF3C42">
        <w:rPr>
          <w:rFonts w:ascii="Arial" w:hAnsi="Arial" w:cs="Arial"/>
          <w:b/>
          <w:lang w:eastAsia="en-US"/>
        </w:rPr>
        <w:t xml:space="preserve"> meeting, </w:t>
      </w:r>
      <w:r w:rsidR="00D03D55">
        <w:rPr>
          <w:rFonts w:ascii="Arial" w:hAnsi="Arial" w:cs="Arial"/>
          <w:b/>
          <w:lang w:eastAsia="en-US"/>
        </w:rPr>
        <w:t>Athens, Greece</w:t>
      </w:r>
      <w:r w:rsidRPr="00EF3C42">
        <w:rPr>
          <w:rFonts w:ascii="Arial" w:hAnsi="Arial" w:cs="Arial"/>
          <w:b/>
          <w:lang w:eastAsia="en-US"/>
        </w:rPr>
        <w:t xml:space="preserve">, </w:t>
      </w:r>
      <w:r w:rsidR="00D03D55">
        <w:rPr>
          <w:rFonts w:ascii="Arial" w:hAnsi="Arial" w:cs="Arial"/>
          <w:b/>
          <w:lang w:eastAsia="en-US"/>
        </w:rPr>
        <w:t>February</w:t>
      </w:r>
      <w:r w:rsidRPr="00EF3C42">
        <w:rPr>
          <w:rFonts w:ascii="Arial" w:hAnsi="Arial" w:cs="Arial"/>
          <w:b/>
          <w:lang w:eastAsia="en-US"/>
        </w:rPr>
        <w:t xml:space="preserve"> 1</w:t>
      </w:r>
      <w:r w:rsidR="00D03D55">
        <w:rPr>
          <w:rFonts w:ascii="Arial" w:hAnsi="Arial" w:cs="Arial"/>
          <w:b/>
          <w:lang w:eastAsia="en-US"/>
        </w:rPr>
        <w:t>7</w:t>
      </w:r>
      <w:r w:rsidRPr="00EF3C42">
        <w:rPr>
          <w:rFonts w:ascii="Arial" w:hAnsi="Arial" w:cs="Arial"/>
          <w:b/>
          <w:lang w:eastAsia="en-US"/>
        </w:rPr>
        <w:t>-</w:t>
      </w:r>
      <w:proofErr w:type="gramStart"/>
      <w:r w:rsidRPr="00EF3C42">
        <w:rPr>
          <w:rFonts w:ascii="Arial" w:hAnsi="Arial" w:cs="Arial"/>
          <w:b/>
          <w:lang w:eastAsia="en-US"/>
        </w:rPr>
        <w:t>2</w:t>
      </w:r>
      <w:r w:rsidR="00D03D55">
        <w:rPr>
          <w:rFonts w:ascii="Arial" w:hAnsi="Arial" w:cs="Arial"/>
          <w:b/>
          <w:lang w:eastAsia="en-US"/>
        </w:rPr>
        <w:t>1</w:t>
      </w:r>
      <w:r w:rsidRPr="00EF3C42">
        <w:rPr>
          <w:rFonts w:ascii="Arial" w:hAnsi="Arial" w:cs="Arial"/>
          <w:b/>
          <w:vertAlign w:val="superscript"/>
          <w:lang w:eastAsia="en-US"/>
        </w:rPr>
        <w:t>th</w:t>
      </w:r>
      <w:proofErr w:type="gramEnd"/>
      <w:r w:rsidRPr="00EF3C42">
        <w:rPr>
          <w:rFonts w:ascii="Arial" w:hAnsi="Arial" w:cs="Arial"/>
          <w:b/>
          <w:lang w:eastAsia="en-US"/>
        </w:rPr>
        <w:t>, 202</w:t>
      </w:r>
      <w:r w:rsidR="00D03D55">
        <w:rPr>
          <w:rFonts w:ascii="Arial" w:hAnsi="Arial" w:cs="Arial"/>
          <w:b/>
          <w:lang w:eastAsia="en-US"/>
        </w:rPr>
        <w:t>5</w:t>
      </w:r>
      <w:r w:rsidRPr="00EF3C42">
        <w:rPr>
          <w:rFonts w:ascii="Arial" w:hAnsi="Arial" w:cs="Arial"/>
          <w:b/>
          <w:lang w:eastAsia="en-US"/>
        </w:rPr>
        <w:t>:</w:t>
      </w:r>
    </w:p>
    <w:p w14:paraId="18D2F05D" w14:textId="409B2D17" w:rsidR="003A2366" w:rsidRPr="00967304" w:rsidRDefault="004D412A" w:rsidP="00967304">
      <w:pPr>
        <w:pStyle w:val="ListParagraph"/>
        <w:numPr>
          <w:ilvl w:val="0"/>
          <w:numId w:val="8"/>
        </w:numPr>
        <w:ind w:leftChars="0"/>
        <w:jc w:val="left"/>
        <w:rPr>
          <w:rFonts w:ascii="Arial" w:hAnsi="Arial" w:cs="Arial"/>
          <w:sz w:val="20"/>
          <w:szCs w:val="20"/>
          <w:lang w:eastAsia="x-none"/>
        </w:rPr>
      </w:pPr>
      <w:r w:rsidRPr="00967304">
        <w:rPr>
          <w:rFonts w:ascii="Arial" w:hAnsi="Arial" w:cs="Arial"/>
          <w:sz w:val="20"/>
          <w:szCs w:val="20"/>
          <w:lang w:eastAsia="x-none"/>
        </w:rPr>
        <w:t xml:space="preserve">R2-2500175 </w:t>
      </w:r>
      <w:r w:rsidR="00B27A64">
        <w:rPr>
          <w:rFonts w:ascii="Arial" w:hAnsi="Arial" w:cs="Arial"/>
          <w:sz w:val="20"/>
          <w:szCs w:val="20"/>
          <w:lang w:eastAsia="x-none"/>
        </w:rPr>
        <w:tab/>
      </w:r>
      <w:r w:rsidR="00212F2C" w:rsidRPr="00967304">
        <w:rPr>
          <w:rFonts w:ascii="Arial" w:hAnsi="Arial" w:cs="Arial"/>
          <w:sz w:val="20"/>
          <w:szCs w:val="20"/>
          <w:lang w:eastAsia="x-none"/>
        </w:rPr>
        <w:t>Work plan for WID: introduction of IoT-NTN TDD mode</w:t>
      </w:r>
      <w:r w:rsidR="00CA4D29">
        <w:rPr>
          <w:rFonts w:ascii="Arial" w:hAnsi="Arial" w:cs="Arial"/>
          <w:sz w:val="20"/>
          <w:szCs w:val="20"/>
          <w:lang w:eastAsia="x-none"/>
        </w:rPr>
        <w:tab/>
      </w:r>
      <w:r w:rsidR="00212F2C" w:rsidRPr="00967304">
        <w:rPr>
          <w:rFonts w:ascii="Arial" w:hAnsi="Arial" w:cs="Arial"/>
          <w:sz w:val="20"/>
          <w:szCs w:val="20"/>
          <w:lang w:eastAsia="x-none"/>
        </w:rPr>
        <w:t>Iridium</w:t>
      </w:r>
    </w:p>
    <w:p w14:paraId="63BE0917" w14:textId="4FF10658"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15" w:tooltip="C:Data3GPPExtractsR2-2500936 Discussion on IoT TDD_v1.docx" w:history="1">
        <w:r w:rsidRPr="00967304">
          <w:rPr>
            <w:rFonts w:ascii="Arial" w:hAnsi="Arial" w:cs="Arial"/>
            <w:sz w:val="20"/>
            <w:szCs w:val="20"/>
            <w:lang w:eastAsia="x-none"/>
          </w:rPr>
          <w:t>R2-2500936</w:t>
        </w:r>
      </w:hyperlink>
      <w:r w:rsidRPr="00967304">
        <w:rPr>
          <w:rFonts w:ascii="Arial" w:hAnsi="Arial" w:cs="Arial"/>
          <w:sz w:val="20"/>
          <w:szCs w:val="20"/>
          <w:lang w:eastAsia="x-none"/>
        </w:rPr>
        <w:tab/>
        <w:t>Discussion of adaptions to support IoT-NTN TDD</w:t>
      </w:r>
      <w:r w:rsidR="00B27A64">
        <w:rPr>
          <w:rFonts w:ascii="Arial" w:hAnsi="Arial" w:cs="Arial"/>
          <w:sz w:val="20"/>
          <w:szCs w:val="20"/>
          <w:lang w:eastAsia="x-none"/>
        </w:rPr>
        <w:tab/>
      </w:r>
      <w:r w:rsidRPr="00967304">
        <w:rPr>
          <w:rFonts w:ascii="Arial" w:hAnsi="Arial" w:cs="Arial"/>
          <w:sz w:val="20"/>
          <w:szCs w:val="20"/>
          <w:lang w:eastAsia="x-none"/>
        </w:rPr>
        <w:t>THALES</w:t>
      </w:r>
      <w:r w:rsidRPr="00967304">
        <w:rPr>
          <w:rFonts w:ascii="Arial" w:hAnsi="Arial" w:cs="Arial"/>
          <w:sz w:val="20"/>
          <w:szCs w:val="20"/>
          <w:lang w:eastAsia="x-none"/>
        </w:rPr>
        <w:tab/>
      </w:r>
    </w:p>
    <w:p w14:paraId="0C6FB5EA" w14:textId="0C2D3B86"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16" w:tooltip="C:Data3GPPExtractsR2-2500085 Discussion on RAN2 Imapcts of IoT-NTN TDD Mode.docx" w:history="1">
        <w:r w:rsidRPr="00967304">
          <w:rPr>
            <w:rFonts w:ascii="Arial" w:hAnsi="Arial" w:cs="Arial"/>
            <w:sz w:val="20"/>
            <w:szCs w:val="20"/>
            <w:lang w:eastAsia="x-none"/>
          </w:rPr>
          <w:t>R2-2500085</w:t>
        </w:r>
      </w:hyperlink>
      <w:r w:rsidRPr="00967304">
        <w:rPr>
          <w:rFonts w:ascii="Arial" w:hAnsi="Arial" w:cs="Arial"/>
          <w:sz w:val="20"/>
          <w:szCs w:val="20"/>
          <w:lang w:eastAsia="x-none"/>
        </w:rPr>
        <w:tab/>
        <w:t xml:space="preserve">Discussion on RAN2 </w:t>
      </w:r>
      <w:proofErr w:type="spellStart"/>
      <w:r w:rsidRPr="00967304">
        <w:rPr>
          <w:rFonts w:ascii="Arial" w:hAnsi="Arial" w:cs="Arial"/>
          <w:sz w:val="20"/>
          <w:szCs w:val="20"/>
          <w:lang w:eastAsia="x-none"/>
        </w:rPr>
        <w:t>Imapcts</w:t>
      </w:r>
      <w:proofErr w:type="spellEnd"/>
      <w:r w:rsidRPr="00967304">
        <w:rPr>
          <w:rFonts w:ascii="Arial" w:hAnsi="Arial" w:cs="Arial"/>
          <w:sz w:val="20"/>
          <w:szCs w:val="20"/>
          <w:lang w:eastAsia="x-none"/>
        </w:rPr>
        <w:t xml:space="preserve"> of IoT-NTN TDD Mode</w:t>
      </w:r>
      <w:r w:rsidR="00B27A64">
        <w:rPr>
          <w:rFonts w:ascii="Arial" w:hAnsi="Arial" w:cs="Arial"/>
          <w:sz w:val="20"/>
          <w:szCs w:val="20"/>
          <w:lang w:eastAsia="x-none"/>
        </w:rPr>
        <w:tab/>
      </w:r>
      <w:r w:rsidRPr="00967304">
        <w:rPr>
          <w:rFonts w:ascii="Arial" w:hAnsi="Arial" w:cs="Arial"/>
          <w:sz w:val="20"/>
          <w:szCs w:val="20"/>
          <w:lang w:eastAsia="x-none"/>
        </w:rPr>
        <w:t>vivo</w:t>
      </w:r>
      <w:r w:rsidRPr="00967304">
        <w:rPr>
          <w:rFonts w:ascii="Arial" w:hAnsi="Arial" w:cs="Arial"/>
          <w:sz w:val="20"/>
          <w:szCs w:val="20"/>
          <w:lang w:eastAsia="x-none"/>
        </w:rPr>
        <w:tab/>
      </w:r>
      <w:r w:rsidRPr="00967304">
        <w:rPr>
          <w:rFonts w:ascii="Arial" w:hAnsi="Arial" w:cs="Arial"/>
          <w:sz w:val="20"/>
          <w:szCs w:val="20"/>
          <w:lang w:eastAsia="x-none"/>
        </w:rPr>
        <w:tab/>
      </w:r>
    </w:p>
    <w:p w14:paraId="34A27D78" w14:textId="12690C89"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17" w:tooltip="C:Data3GPPExtractsR2-2500312 - Discussion on IoT NTN TDD mode.docx" w:history="1">
        <w:r w:rsidRPr="00967304">
          <w:rPr>
            <w:rFonts w:ascii="Arial" w:hAnsi="Arial" w:cs="Arial"/>
            <w:sz w:val="20"/>
            <w:szCs w:val="20"/>
            <w:lang w:eastAsia="x-none"/>
          </w:rPr>
          <w:t>R2-2500312</w:t>
        </w:r>
      </w:hyperlink>
      <w:r w:rsidRPr="00967304">
        <w:rPr>
          <w:rFonts w:ascii="Arial" w:hAnsi="Arial" w:cs="Arial"/>
          <w:sz w:val="20"/>
          <w:szCs w:val="20"/>
          <w:lang w:eastAsia="x-none"/>
        </w:rPr>
        <w:tab/>
        <w:t>Discussion on IoT NTN TDD mode</w:t>
      </w:r>
      <w:r w:rsidRPr="00967304">
        <w:rPr>
          <w:rFonts w:ascii="Arial" w:hAnsi="Arial" w:cs="Arial"/>
          <w:sz w:val="20"/>
          <w:szCs w:val="20"/>
          <w:lang w:eastAsia="x-none"/>
        </w:rPr>
        <w:tab/>
        <w:t>OPPO</w:t>
      </w:r>
    </w:p>
    <w:p w14:paraId="58B4258E" w14:textId="70ADE0CA"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18" w:tooltip="C:Data3GPPExtractsR2-2500527 Discussion on support of IoT NTN TDD.docx" w:history="1">
        <w:r w:rsidRPr="00967304">
          <w:rPr>
            <w:rFonts w:ascii="Arial" w:hAnsi="Arial" w:cs="Arial"/>
            <w:sz w:val="20"/>
            <w:szCs w:val="20"/>
            <w:lang w:eastAsia="x-none"/>
          </w:rPr>
          <w:t>R2-2500527</w:t>
        </w:r>
      </w:hyperlink>
      <w:r w:rsidRPr="00967304">
        <w:rPr>
          <w:rFonts w:ascii="Arial" w:hAnsi="Arial" w:cs="Arial"/>
          <w:sz w:val="20"/>
          <w:szCs w:val="20"/>
          <w:lang w:eastAsia="x-none"/>
        </w:rPr>
        <w:tab/>
        <w:t>Discussion on support of IoT NTN TDD</w:t>
      </w:r>
      <w:r w:rsidR="00B27A64">
        <w:rPr>
          <w:rFonts w:ascii="Arial" w:hAnsi="Arial" w:cs="Arial"/>
          <w:sz w:val="20"/>
          <w:szCs w:val="20"/>
          <w:lang w:eastAsia="x-none"/>
        </w:rPr>
        <w:tab/>
      </w:r>
      <w:r w:rsidRPr="00967304">
        <w:rPr>
          <w:rFonts w:ascii="Arial" w:hAnsi="Arial" w:cs="Arial"/>
          <w:sz w:val="20"/>
          <w:szCs w:val="20"/>
          <w:lang w:eastAsia="x-none"/>
        </w:rPr>
        <w:t>CATT</w:t>
      </w:r>
    </w:p>
    <w:p w14:paraId="1211A4EF" w14:textId="373A46C8"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19" w:tooltip="C:Data3GPPExtractsR2-2500536 NB-IoT TDD.docx" w:history="1">
        <w:r w:rsidRPr="00967304">
          <w:rPr>
            <w:rFonts w:ascii="Arial" w:hAnsi="Arial" w:cs="Arial"/>
            <w:sz w:val="20"/>
            <w:szCs w:val="20"/>
            <w:lang w:eastAsia="x-none"/>
          </w:rPr>
          <w:t>R2-2500536</w:t>
        </w:r>
      </w:hyperlink>
      <w:r w:rsidRPr="00967304">
        <w:rPr>
          <w:rFonts w:ascii="Arial" w:hAnsi="Arial" w:cs="Arial"/>
          <w:sz w:val="20"/>
          <w:szCs w:val="20"/>
          <w:lang w:eastAsia="x-none"/>
        </w:rPr>
        <w:tab/>
        <w:t>Discussion on new NB-IoT NTN TDD mode</w:t>
      </w:r>
      <w:r w:rsidR="00B27A64">
        <w:rPr>
          <w:rFonts w:ascii="Arial" w:hAnsi="Arial" w:cs="Arial"/>
          <w:sz w:val="20"/>
          <w:szCs w:val="20"/>
          <w:lang w:eastAsia="x-none"/>
        </w:rPr>
        <w:tab/>
      </w:r>
      <w:r w:rsidRPr="00967304">
        <w:rPr>
          <w:rFonts w:ascii="Arial" w:hAnsi="Arial" w:cs="Arial"/>
          <w:sz w:val="20"/>
          <w:szCs w:val="20"/>
          <w:lang w:eastAsia="x-none"/>
        </w:rPr>
        <w:t>Qualcomm Incorporated</w:t>
      </w:r>
      <w:r w:rsidRPr="00967304">
        <w:rPr>
          <w:rFonts w:ascii="Arial" w:hAnsi="Arial" w:cs="Arial"/>
          <w:sz w:val="20"/>
          <w:szCs w:val="20"/>
          <w:lang w:eastAsia="x-none"/>
        </w:rPr>
        <w:tab/>
      </w:r>
    </w:p>
    <w:p w14:paraId="49F13153" w14:textId="6DC00FE8"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20" w:tooltip="C:Data3GPPExtractsR2-2500549 Discussion on support of TDD mode for IoT-NTN.docx" w:history="1">
        <w:r w:rsidRPr="00967304">
          <w:rPr>
            <w:rFonts w:ascii="Arial" w:hAnsi="Arial" w:cs="Arial"/>
            <w:sz w:val="20"/>
            <w:szCs w:val="20"/>
            <w:lang w:eastAsia="x-none"/>
          </w:rPr>
          <w:t>R2-2500549</w:t>
        </w:r>
      </w:hyperlink>
      <w:r w:rsidRPr="00967304">
        <w:rPr>
          <w:rFonts w:ascii="Arial" w:hAnsi="Arial" w:cs="Arial"/>
          <w:sz w:val="20"/>
          <w:szCs w:val="20"/>
          <w:lang w:eastAsia="x-none"/>
        </w:rPr>
        <w:tab/>
        <w:t>Discussion on support of TDD mode for IoT-NTN</w:t>
      </w:r>
      <w:r w:rsidR="00B27A64">
        <w:rPr>
          <w:rFonts w:ascii="Arial" w:hAnsi="Arial" w:cs="Arial"/>
          <w:sz w:val="20"/>
          <w:szCs w:val="20"/>
          <w:lang w:eastAsia="x-none"/>
        </w:rPr>
        <w:tab/>
      </w:r>
      <w:r w:rsidRPr="00967304">
        <w:rPr>
          <w:rFonts w:ascii="Arial" w:hAnsi="Arial" w:cs="Arial"/>
          <w:sz w:val="20"/>
          <w:szCs w:val="20"/>
          <w:lang w:eastAsia="x-none"/>
        </w:rPr>
        <w:t>Nokia, Nokia Shanghai Bell</w:t>
      </w:r>
      <w:r w:rsidRPr="00967304">
        <w:rPr>
          <w:rFonts w:ascii="Arial" w:hAnsi="Arial" w:cs="Arial"/>
          <w:sz w:val="20"/>
          <w:szCs w:val="20"/>
          <w:lang w:eastAsia="x-none"/>
        </w:rPr>
        <w:tab/>
      </w:r>
    </w:p>
    <w:p w14:paraId="44FE2873" w14:textId="55C22C81"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21" w:tooltip="C:Data3GPPExtractsR2-2500621 Discussion on TDD support in IoT NTN.docx" w:history="1">
        <w:r w:rsidRPr="00967304">
          <w:rPr>
            <w:rFonts w:ascii="Arial" w:hAnsi="Arial" w:cs="Arial"/>
            <w:sz w:val="20"/>
            <w:szCs w:val="20"/>
            <w:lang w:eastAsia="x-none"/>
          </w:rPr>
          <w:t>R2-2500621</w:t>
        </w:r>
      </w:hyperlink>
      <w:r w:rsidRPr="00967304">
        <w:rPr>
          <w:rFonts w:ascii="Arial" w:hAnsi="Arial" w:cs="Arial"/>
          <w:sz w:val="20"/>
          <w:szCs w:val="20"/>
          <w:lang w:eastAsia="x-none"/>
        </w:rPr>
        <w:tab/>
        <w:t>Discussion on TDD support in IoT NTN</w:t>
      </w:r>
      <w:r w:rsidRPr="00967304">
        <w:rPr>
          <w:rFonts w:ascii="Arial" w:hAnsi="Arial" w:cs="Arial"/>
          <w:sz w:val="20"/>
          <w:szCs w:val="20"/>
          <w:lang w:eastAsia="x-none"/>
        </w:rPr>
        <w:tab/>
        <w:t>Lenovo</w:t>
      </w:r>
    </w:p>
    <w:p w14:paraId="6562A1CF" w14:textId="1532393E"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22" w:tooltip="C:Data3GPPExtractsR2-2500923.docx" w:history="1">
        <w:r w:rsidRPr="00967304">
          <w:rPr>
            <w:rFonts w:ascii="Arial" w:hAnsi="Arial" w:cs="Arial"/>
            <w:sz w:val="20"/>
            <w:szCs w:val="20"/>
            <w:lang w:eastAsia="x-none"/>
          </w:rPr>
          <w:t>R2-2500923</w:t>
        </w:r>
      </w:hyperlink>
      <w:r w:rsidRPr="00967304">
        <w:rPr>
          <w:rFonts w:ascii="Arial" w:hAnsi="Arial" w:cs="Arial"/>
          <w:sz w:val="20"/>
          <w:szCs w:val="20"/>
          <w:lang w:eastAsia="x-none"/>
        </w:rPr>
        <w:tab/>
        <w:t>Signaling aspects of IoT-NTN TDD mode</w:t>
      </w:r>
      <w:r w:rsidRPr="00967304">
        <w:rPr>
          <w:rFonts w:ascii="Arial" w:hAnsi="Arial" w:cs="Arial"/>
          <w:sz w:val="20"/>
          <w:szCs w:val="20"/>
          <w:lang w:eastAsia="x-none"/>
        </w:rPr>
        <w:tab/>
        <w:t>TOYOTA Info Technology Center</w:t>
      </w:r>
      <w:r w:rsidRPr="00967304">
        <w:rPr>
          <w:rFonts w:ascii="Arial" w:hAnsi="Arial" w:cs="Arial"/>
          <w:sz w:val="20"/>
          <w:szCs w:val="20"/>
          <w:lang w:eastAsia="x-none"/>
        </w:rPr>
        <w:tab/>
      </w:r>
    </w:p>
    <w:p w14:paraId="13E680D5" w14:textId="082B5390" w:rsidR="00967304" w:rsidRPr="00967304" w:rsidRDefault="00967304" w:rsidP="00967304">
      <w:pPr>
        <w:pStyle w:val="ListParagraph"/>
        <w:numPr>
          <w:ilvl w:val="0"/>
          <w:numId w:val="8"/>
        </w:numPr>
        <w:ind w:leftChars="0"/>
        <w:jc w:val="left"/>
        <w:rPr>
          <w:rFonts w:ascii="Arial" w:hAnsi="Arial" w:cs="Arial"/>
          <w:sz w:val="20"/>
          <w:szCs w:val="20"/>
          <w:lang w:eastAsia="x-none"/>
        </w:rPr>
      </w:pPr>
      <w:hyperlink r:id="rId23" w:tooltip="C:Data3GPPExtractsR2-2501036 Support of IoT-NTN TDD mode.docx" w:history="1">
        <w:r w:rsidRPr="00967304">
          <w:rPr>
            <w:rFonts w:ascii="Arial" w:hAnsi="Arial" w:cs="Arial"/>
            <w:sz w:val="20"/>
            <w:szCs w:val="20"/>
            <w:lang w:eastAsia="x-none"/>
          </w:rPr>
          <w:t>R2-2501036</w:t>
        </w:r>
      </w:hyperlink>
      <w:r w:rsidRPr="00967304">
        <w:rPr>
          <w:rFonts w:ascii="Arial" w:hAnsi="Arial" w:cs="Arial"/>
          <w:sz w:val="20"/>
          <w:szCs w:val="20"/>
          <w:lang w:eastAsia="x-none"/>
        </w:rPr>
        <w:tab/>
        <w:t>Support of IoT-NTN TDD mode</w:t>
      </w:r>
      <w:r w:rsidR="00B27A64">
        <w:rPr>
          <w:rFonts w:ascii="Arial" w:hAnsi="Arial" w:cs="Arial"/>
          <w:sz w:val="20"/>
          <w:szCs w:val="20"/>
          <w:lang w:eastAsia="x-none"/>
        </w:rPr>
        <w:tab/>
      </w:r>
      <w:r w:rsidR="00B27A64">
        <w:rPr>
          <w:rFonts w:ascii="Arial" w:hAnsi="Arial" w:cs="Arial"/>
          <w:sz w:val="20"/>
          <w:szCs w:val="20"/>
          <w:lang w:eastAsia="x-none"/>
        </w:rPr>
        <w:tab/>
      </w:r>
      <w:r w:rsidRPr="00967304">
        <w:rPr>
          <w:rFonts w:ascii="Arial" w:hAnsi="Arial" w:cs="Arial"/>
          <w:sz w:val="20"/>
          <w:szCs w:val="20"/>
          <w:lang w:eastAsia="x-none"/>
        </w:rPr>
        <w:t>CMCC</w:t>
      </w:r>
    </w:p>
    <w:p w14:paraId="0CE91DCF" w14:textId="3E15D7C0" w:rsidR="00967304" w:rsidRDefault="00967304" w:rsidP="00967304">
      <w:pPr>
        <w:pStyle w:val="ListParagraph"/>
        <w:numPr>
          <w:ilvl w:val="0"/>
          <w:numId w:val="8"/>
        </w:numPr>
        <w:ind w:leftChars="0"/>
        <w:jc w:val="left"/>
        <w:rPr>
          <w:rFonts w:ascii="Arial" w:hAnsi="Arial" w:cs="Arial"/>
          <w:sz w:val="20"/>
          <w:szCs w:val="20"/>
          <w:lang w:eastAsia="x-none"/>
        </w:rPr>
      </w:pPr>
      <w:r w:rsidRPr="00967304">
        <w:rPr>
          <w:rFonts w:ascii="Arial" w:hAnsi="Arial" w:cs="Arial"/>
          <w:sz w:val="20"/>
          <w:szCs w:val="20"/>
          <w:lang w:eastAsia="x-none"/>
        </w:rPr>
        <w:t>R2-2501277</w:t>
      </w:r>
      <w:r w:rsidRPr="00967304">
        <w:rPr>
          <w:rFonts w:ascii="Arial" w:hAnsi="Arial" w:cs="Arial"/>
          <w:sz w:val="20"/>
          <w:szCs w:val="20"/>
          <w:lang w:eastAsia="x-none"/>
        </w:rPr>
        <w:tab/>
        <w:t>Initial aspects on IoT NTN TDD</w:t>
      </w:r>
      <w:r w:rsidR="00B27A64">
        <w:rPr>
          <w:rFonts w:ascii="Arial" w:hAnsi="Arial" w:cs="Arial"/>
          <w:sz w:val="20"/>
          <w:szCs w:val="20"/>
          <w:lang w:eastAsia="x-none"/>
        </w:rPr>
        <w:tab/>
      </w:r>
      <w:r w:rsidR="00B27A64">
        <w:rPr>
          <w:rFonts w:ascii="Arial" w:hAnsi="Arial" w:cs="Arial"/>
          <w:sz w:val="20"/>
          <w:szCs w:val="20"/>
          <w:lang w:eastAsia="x-none"/>
        </w:rPr>
        <w:tab/>
      </w:r>
      <w:r w:rsidRPr="00967304">
        <w:rPr>
          <w:rFonts w:ascii="Arial" w:hAnsi="Arial" w:cs="Arial"/>
          <w:sz w:val="20"/>
          <w:szCs w:val="20"/>
          <w:lang w:eastAsia="x-none"/>
        </w:rPr>
        <w:t>Samsung</w:t>
      </w:r>
    </w:p>
    <w:p w14:paraId="45927EA6" w14:textId="729D0DD4" w:rsidR="00C45893" w:rsidRPr="00967304" w:rsidRDefault="00C45893" w:rsidP="00C45893">
      <w:pPr>
        <w:pStyle w:val="ListParagraph"/>
        <w:numPr>
          <w:ilvl w:val="0"/>
          <w:numId w:val="8"/>
        </w:numPr>
        <w:ind w:leftChars="0"/>
        <w:jc w:val="left"/>
        <w:rPr>
          <w:rFonts w:ascii="Arial" w:hAnsi="Arial" w:cs="Arial"/>
          <w:sz w:val="20"/>
          <w:szCs w:val="20"/>
          <w:lang w:eastAsia="x-none"/>
        </w:rPr>
      </w:pPr>
      <w:hyperlink r:id="rId24" w:tooltip="C:Data3GPPRAN2InboxR2-2501521.zip" w:history="1">
        <w:r w:rsidRPr="00C45893">
          <w:rPr>
            <w:rFonts w:ascii="Arial" w:hAnsi="Arial" w:cs="Arial"/>
            <w:sz w:val="20"/>
            <w:szCs w:val="20"/>
            <w:lang w:eastAsia="x-none"/>
          </w:rPr>
          <w:t>R2-2501521</w:t>
        </w:r>
      </w:hyperlink>
      <w:r w:rsidRPr="00C45893">
        <w:rPr>
          <w:rFonts w:ascii="Arial" w:hAnsi="Arial" w:cs="Arial"/>
          <w:sz w:val="20"/>
          <w:szCs w:val="20"/>
          <w:lang w:eastAsia="x-none"/>
        </w:rPr>
        <w:tab/>
        <w:t>Draft LS on H-SFN aspects for IoT NTN TDD mode</w:t>
      </w:r>
      <w:r>
        <w:rPr>
          <w:rFonts w:ascii="Arial" w:hAnsi="Arial" w:cs="Arial"/>
          <w:sz w:val="20"/>
          <w:szCs w:val="20"/>
          <w:lang w:eastAsia="x-none"/>
        </w:rPr>
        <w:t xml:space="preserve"> </w:t>
      </w:r>
      <w:r w:rsidRPr="00C45893">
        <w:rPr>
          <w:rFonts w:ascii="Arial" w:hAnsi="Arial" w:cs="Arial"/>
          <w:sz w:val="20"/>
          <w:szCs w:val="20"/>
          <w:lang w:eastAsia="x-none"/>
        </w:rPr>
        <w:t>Samsung</w:t>
      </w:r>
      <w:r w:rsidRPr="00C45893">
        <w:rPr>
          <w:rFonts w:ascii="Arial" w:hAnsi="Arial" w:cs="Arial"/>
          <w:sz w:val="20"/>
          <w:szCs w:val="20"/>
          <w:lang w:eastAsia="x-none"/>
        </w:rPr>
        <w:tab/>
        <w:t>LS out</w:t>
      </w:r>
      <w:r>
        <w:rPr>
          <w:rFonts w:ascii="Arial" w:hAnsi="Arial" w:cs="Arial"/>
          <w:sz w:val="20"/>
          <w:szCs w:val="20"/>
          <w:lang w:eastAsia="x-none"/>
        </w:rPr>
        <w:t xml:space="preserve"> </w:t>
      </w:r>
      <w:proofErr w:type="gramStart"/>
      <w:r w:rsidRPr="00C45893">
        <w:rPr>
          <w:rFonts w:ascii="Arial" w:hAnsi="Arial" w:cs="Arial"/>
          <w:sz w:val="20"/>
          <w:szCs w:val="20"/>
          <w:lang w:eastAsia="x-none"/>
        </w:rPr>
        <w:t>To:RAN</w:t>
      </w:r>
      <w:proofErr w:type="gramEnd"/>
      <w:r w:rsidRPr="00C45893">
        <w:rPr>
          <w:rFonts w:ascii="Arial" w:hAnsi="Arial" w:cs="Arial"/>
          <w:sz w:val="20"/>
          <w:szCs w:val="20"/>
          <w:lang w:eastAsia="x-none"/>
        </w:rPr>
        <w:t>1</w:t>
      </w:r>
    </w:p>
    <w:p w14:paraId="0AE44770" w14:textId="72EFAA79" w:rsidR="00967304" w:rsidRPr="008311E5" w:rsidRDefault="008311E5" w:rsidP="008311E5">
      <w:pPr>
        <w:pStyle w:val="ListParagraph"/>
        <w:numPr>
          <w:ilvl w:val="0"/>
          <w:numId w:val="8"/>
        </w:numPr>
        <w:ind w:leftChars="0"/>
        <w:jc w:val="left"/>
        <w:rPr>
          <w:rFonts w:ascii="Arial" w:hAnsi="Arial" w:cs="Arial"/>
          <w:sz w:val="20"/>
          <w:szCs w:val="20"/>
          <w:lang w:eastAsia="x-none"/>
        </w:rPr>
      </w:pPr>
      <w:r w:rsidRPr="008311E5">
        <w:rPr>
          <w:rFonts w:ascii="Arial" w:hAnsi="Arial" w:cs="Arial"/>
          <w:sz w:val="20"/>
          <w:szCs w:val="20"/>
          <w:lang w:eastAsia="x-none"/>
        </w:rPr>
        <w:t>R2-2501333</w:t>
      </w:r>
      <w:r>
        <w:rPr>
          <w:rFonts w:ascii="Arial" w:hAnsi="Arial" w:cs="Arial"/>
          <w:sz w:val="20"/>
          <w:szCs w:val="20"/>
          <w:lang w:eastAsia="x-none"/>
        </w:rPr>
        <w:tab/>
      </w:r>
      <w:r w:rsidRPr="008311E5">
        <w:rPr>
          <w:rFonts w:ascii="Arial" w:hAnsi="Arial" w:cs="Arial"/>
          <w:sz w:val="20"/>
          <w:szCs w:val="20"/>
          <w:lang w:eastAsia="x-none"/>
        </w:rPr>
        <w:t>Report from Break-out session on NR-NTN and IoT-NTN, Session Chair (ZTE)</w:t>
      </w:r>
    </w:p>
    <w:p w14:paraId="40171DDD" w14:textId="77777777" w:rsidR="00256C76" w:rsidRPr="00EF3C42" w:rsidRDefault="00256C76" w:rsidP="00F01D5E">
      <w:pPr>
        <w:snapToGrid w:val="0"/>
        <w:rPr>
          <w:rFonts w:ascii="Arial" w:hAnsi="Arial" w:cs="Arial"/>
          <w:bCs/>
          <w:lang w:val="en-U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51DF5703" w14:textId="77777777" w:rsidR="00F01D5E" w:rsidRPr="00EF3C42" w:rsidRDefault="00F01D5E" w:rsidP="00F01D5E">
      <w:pPr>
        <w:pStyle w:val="Heading2"/>
        <w:rPr>
          <w:rFonts w:cs="Arial"/>
          <w:sz w:val="20"/>
          <w:lang w:eastAsia="ja-JP"/>
        </w:rPr>
      </w:pPr>
      <w:r w:rsidRPr="00EF3C42">
        <w:rPr>
          <w:rFonts w:cs="Arial"/>
          <w:sz w:val="20"/>
          <w:lang w:eastAsia="ja-JP"/>
        </w:rPr>
        <w:t>4.4</w:t>
      </w:r>
      <w:r w:rsidRPr="00EF3C42">
        <w:rPr>
          <w:rFonts w:cs="Arial"/>
          <w:sz w:val="20"/>
          <w:lang w:eastAsia="ja-JP"/>
        </w:rPr>
        <w:tab/>
        <w:t>RAN4</w:t>
      </w:r>
    </w:p>
    <w:p w14:paraId="3383F803" w14:textId="77777777" w:rsidR="0090069F" w:rsidRPr="00EF3C42" w:rsidRDefault="0090069F" w:rsidP="0090069F">
      <w:pPr>
        <w:overflowPunct/>
        <w:autoSpaceDE/>
        <w:autoSpaceDN/>
        <w:snapToGrid w:val="0"/>
        <w:spacing w:after="0"/>
        <w:textAlignment w:val="auto"/>
        <w:rPr>
          <w:rFonts w:ascii="Arial" w:hAnsi="Arial" w:cs="Arial"/>
          <w:b/>
          <w:bCs/>
          <w:lang w:val="en-US" w:eastAsia="ja-JP"/>
        </w:rPr>
      </w:pPr>
    </w:p>
    <w:p w14:paraId="382FB7C2" w14:textId="6D92B2ED" w:rsidR="00C40FA5" w:rsidRPr="00EF3C42" w:rsidRDefault="0090069F" w:rsidP="00B01D00">
      <w:pPr>
        <w:rPr>
          <w:rFonts w:ascii="Arial" w:hAnsi="Arial" w:cs="Arial"/>
          <w:b/>
          <w:lang w:eastAsia="en-US"/>
        </w:rPr>
      </w:pPr>
      <w:r w:rsidRPr="00EF3C42">
        <w:rPr>
          <w:rFonts w:ascii="Arial" w:hAnsi="Arial" w:cs="Arial"/>
          <w:b/>
          <w:lang w:eastAsia="en-US"/>
        </w:rPr>
        <w:t>RAN4#11</w:t>
      </w:r>
      <w:r w:rsidR="00D03D55">
        <w:rPr>
          <w:rFonts w:ascii="Arial" w:hAnsi="Arial" w:cs="Arial"/>
          <w:b/>
          <w:lang w:eastAsia="en-US"/>
        </w:rPr>
        <w:t>4</w:t>
      </w:r>
      <w:r w:rsidRPr="00EF3C42">
        <w:rPr>
          <w:rFonts w:ascii="Arial" w:hAnsi="Arial" w:cs="Arial"/>
          <w:b/>
          <w:lang w:eastAsia="en-US"/>
        </w:rPr>
        <w:t xml:space="preserve"> meeting, </w:t>
      </w:r>
      <w:r w:rsidR="00D03D55">
        <w:rPr>
          <w:rFonts w:ascii="Arial" w:hAnsi="Arial" w:cs="Arial"/>
          <w:b/>
          <w:lang w:eastAsia="en-US"/>
        </w:rPr>
        <w:t>Athens, Greece</w:t>
      </w:r>
      <w:r w:rsidR="00D03D55" w:rsidRPr="00EF3C42">
        <w:rPr>
          <w:rFonts w:ascii="Arial" w:hAnsi="Arial" w:cs="Arial"/>
          <w:b/>
          <w:lang w:eastAsia="en-US"/>
        </w:rPr>
        <w:t xml:space="preserve">, </w:t>
      </w:r>
      <w:r w:rsidR="00D03D55">
        <w:rPr>
          <w:rFonts w:ascii="Arial" w:hAnsi="Arial" w:cs="Arial"/>
          <w:b/>
          <w:lang w:eastAsia="en-US"/>
        </w:rPr>
        <w:t>February</w:t>
      </w:r>
      <w:r w:rsidR="00D03D55" w:rsidRPr="00EF3C42">
        <w:rPr>
          <w:rFonts w:ascii="Arial" w:hAnsi="Arial" w:cs="Arial"/>
          <w:b/>
          <w:lang w:eastAsia="en-US"/>
        </w:rPr>
        <w:t xml:space="preserve"> 1</w:t>
      </w:r>
      <w:r w:rsidR="00D03D55">
        <w:rPr>
          <w:rFonts w:ascii="Arial" w:hAnsi="Arial" w:cs="Arial"/>
          <w:b/>
          <w:lang w:eastAsia="en-US"/>
        </w:rPr>
        <w:t>7</w:t>
      </w:r>
      <w:r w:rsidR="00D03D55" w:rsidRPr="00EF3C42">
        <w:rPr>
          <w:rFonts w:ascii="Arial" w:hAnsi="Arial" w:cs="Arial"/>
          <w:b/>
          <w:lang w:eastAsia="en-US"/>
        </w:rPr>
        <w:t>-</w:t>
      </w:r>
      <w:proofErr w:type="gramStart"/>
      <w:r w:rsidR="00D03D55" w:rsidRPr="00EF3C42">
        <w:rPr>
          <w:rFonts w:ascii="Arial" w:hAnsi="Arial" w:cs="Arial"/>
          <w:b/>
          <w:lang w:eastAsia="en-US"/>
        </w:rPr>
        <w:t>2</w:t>
      </w:r>
      <w:r w:rsidR="00D03D55">
        <w:rPr>
          <w:rFonts w:ascii="Arial" w:hAnsi="Arial" w:cs="Arial"/>
          <w:b/>
          <w:lang w:eastAsia="en-US"/>
        </w:rPr>
        <w:t>1</w:t>
      </w:r>
      <w:r w:rsidR="00D03D55" w:rsidRPr="00EF3C42">
        <w:rPr>
          <w:rFonts w:ascii="Arial" w:hAnsi="Arial" w:cs="Arial"/>
          <w:b/>
          <w:vertAlign w:val="superscript"/>
          <w:lang w:eastAsia="en-US"/>
        </w:rPr>
        <w:t>th</w:t>
      </w:r>
      <w:proofErr w:type="gramEnd"/>
      <w:r w:rsidR="00D03D55" w:rsidRPr="00EF3C42">
        <w:rPr>
          <w:rFonts w:ascii="Arial" w:hAnsi="Arial" w:cs="Arial"/>
          <w:b/>
          <w:lang w:eastAsia="en-US"/>
        </w:rPr>
        <w:t>, 202</w:t>
      </w:r>
      <w:r w:rsidR="00D03D55">
        <w:rPr>
          <w:rFonts w:ascii="Arial" w:hAnsi="Arial" w:cs="Arial"/>
          <w:b/>
          <w:lang w:eastAsia="en-US"/>
        </w:rPr>
        <w:t>5</w:t>
      </w:r>
      <w:r w:rsidR="00D03D55" w:rsidRPr="00EF3C42">
        <w:rPr>
          <w:rFonts w:ascii="Arial" w:hAnsi="Arial" w:cs="Arial"/>
          <w:b/>
          <w:lang w:eastAsia="en-US"/>
        </w:rPr>
        <w:t>:</w:t>
      </w:r>
    </w:p>
    <w:p w14:paraId="59D5AD35" w14:textId="009FBDDE" w:rsidR="004D412A" w:rsidRDefault="00C64EF1" w:rsidP="004D412A">
      <w:pPr>
        <w:pStyle w:val="ListParagraph"/>
        <w:numPr>
          <w:ilvl w:val="0"/>
          <w:numId w:val="17"/>
        </w:numPr>
        <w:ind w:leftChars="0"/>
        <w:rPr>
          <w:rFonts w:ascii="Arial" w:hAnsi="Arial" w:cs="Arial"/>
          <w:bCs/>
          <w:sz w:val="20"/>
          <w:szCs w:val="20"/>
          <w:lang w:eastAsia="en-US"/>
        </w:rPr>
      </w:pPr>
      <w:r w:rsidRPr="00C64EF1">
        <w:rPr>
          <w:rFonts w:ascii="Arial" w:hAnsi="Arial" w:cs="Arial"/>
          <w:bCs/>
          <w:sz w:val="20"/>
          <w:szCs w:val="20"/>
          <w:lang w:eastAsia="en-US"/>
        </w:rPr>
        <w:t>R4-2500579 </w:t>
      </w:r>
      <w:r>
        <w:rPr>
          <w:sz w:val="20"/>
          <w:szCs w:val="20"/>
          <w:lang w:eastAsia="en-US"/>
        </w:rPr>
        <w:tab/>
      </w:r>
      <w:r w:rsidRPr="00C64EF1">
        <w:rPr>
          <w:rFonts w:ascii="Arial" w:hAnsi="Arial" w:cs="Arial"/>
          <w:bCs/>
          <w:sz w:val="20"/>
          <w:szCs w:val="20"/>
          <w:lang w:eastAsia="en-US"/>
        </w:rPr>
        <w:t xml:space="preserve">Topic summary for [114][318] </w:t>
      </w:r>
      <w:proofErr w:type="spellStart"/>
      <w:r w:rsidRPr="00C64EF1">
        <w:rPr>
          <w:rFonts w:ascii="Arial" w:hAnsi="Arial" w:cs="Arial"/>
          <w:bCs/>
          <w:sz w:val="20"/>
          <w:szCs w:val="20"/>
          <w:lang w:eastAsia="en-US"/>
        </w:rPr>
        <w:t>IoT_NTN_TDD_UE_SAN_RF</w:t>
      </w:r>
      <w:proofErr w:type="spellEnd"/>
      <w:r>
        <w:rPr>
          <w:rFonts w:ascii="Arial" w:hAnsi="Arial" w:cs="Arial"/>
          <w:bCs/>
          <w:sz w:val="20"/>
          <w:szCs w:val="20"/>
          <w:lang w:eastAsia="en-US"/>
        </w:rPr>
        <w:t xml:space="preserve">, </w:t>
      </w:r>
      <w:r w:rsidRPr="00EF3C42">
        <w:rPr>
          <w:rFonts w:ascii="Arial" w:hAnsi="Arial" w:cs="Arial"/>
          <w:bCs/>
          <w:sz w:val="20"/>
          <w:szCs w:val="20"/>
          <w:lang w:eastAsia="en-US"/>
        </w:rPr>
        <w:t>Moderator (</w:t>
      </w:r>
      <w:r>
        <w:rPr>
          <w:rFonts w:ascii="Arial" w:hAnsi="Arial" w:cs="Arial"/>
          <w:bCs/>
          <w:sz w:val="20"/>
          <w:szCs w:val="20"/>
          <w:lang w:eastAsia="en-US"/>
        </w:rPr>
        <w:t>Thales</w:t>
      </w:r>
      <w:r w:rsidRPr="00EF3C42">
        <w:rPr>
          <w:rFonts w:ascii="Arial" w:hAnsi="Arial" w:cs="Arial"/>
          <w:bCs/>
          <w:sz w:val="20"/>
          <w:szCs w:val="20"/>
          <w:lang w:eastAsia="en-US"/>
        </w:rPr>
        <w:t>)</w:t>
      </w:r>
    </w:p>
    <w:p w14:paraId="2E5B80D1" w14:textId="6DA2D7A4" w:rsidR="00266FCF" w:rsidRPr="00EF3C42" w:rsidRDefault="00266FCF" w:rsidP="004D412A">
      <w:pPr>
        <w:pStyle w:val="ListParagraph"/>
        <w:numPr>
          <w:ilvl w:val="0"/>
          <w:numId w:val="17"/>
        </w:numPr>
        <w:ind w:leftChars="0"/>
        <w:rPr>
          <w:rFonts w:ascii="Arial" w:hAnsi="Arial" w:cs="Arial"/>
          <w:bCs/>
          <w:sz w:val="20"/>
          <w:szCs w:val="20"/>
          <w:lang w:eastAsia="en-US"/>
        </w:rPr>
      </w:pPr>
      <w:r w:rsidRPr="00266FCF">
        <w:rPr>
          <w:rFonts w:ascii="Arial" w:hAnsi="Arial" w:cs="Arial"/>
          <w:bCs/>
          <w:sz w:val="20"/>
          <w:szCs w:val="20"/>
          <w:lang w:eastAsia="en-US"/>
        </w:rPr>
        <w:t>R4-2500546 </w:t>
      </w:r>
      <w:r>
        <w:rPr>
          <w:sz w:val="20"/>
          <w:szCs w:val="20"/>
          <w:lang w:eastAsia="en-US"/>
        </w:rPr>
        <w:tab/>
      </w:r>
      <w:r w:rsidRPr="00266FCF">
        <w:rPr>
          <w:rFonts w:ascii="Arial" w:hAnsi="Arial" w:cs="Arial"/>
          <w:bCs/>
          <w:sz w:val="20"/>
          <w:szCs w:val="20"/>
          <w:lang w:eastAsia="en-US"/>
        </w:rPr>
        <w:t xml:space="preserve">Topic summary for [114][232] </w:t>
      </w:r>
      <w:proofErr w:type="spellStart"/>
      <w:r w:rsidRPr="00266FCF">
        <w:rPr>
          <w:rFonts w:ascii="Arial" w:hAnsi="Arial" w:cs="Arial"/>
          <w:bCs/>
          <w:sz w:val="20"/>
          <w:szCs w:val="20"/>
          <w:lang w:eastAsia="en-US"/>
        </w:rPr>
        <w:t>IoT_NTN_TDD</w:t>
      </w:r>
      <w:proofErr w:type="spellEnd"/>
      <w:r w:rsidRPr="00EF3C42">
        <w:rPr>
          <w:rFonts w:ascii="Arial" w:hAnsi="Arial" w:cs="Arial"/>
          <w:bCs/>
          <w:sz w:val="20"/>
          <w:szCs w:val="20"/>
          <w:lang w:eastAsia="en-US"/>
        </w:rPr>
        <w:t>, Moderator (</w:t>
      </w:r>
      <w:r w:rsidRPr="00F840BB">
        <w:rPr>
          <w:rFonts w:ascii="Arial" w:hAnsi="Arial" w:cs="Arial"/>
          <w:bCs/>
          <w:sz w:val="20"/>
          <w:szCs w:val="20"/>
          <w:lang w:eastAsia="en-US"/>
        </w:rPr>
        <w:t>Qualcomm</w:t>
      </w:r>
      <w:r w:rsidRPr="00EF3C42">
        <w:rPr>
          <w:rFonts w:ascii="Arial" w:hAnsi="Arial" w:cs="Arial"/>
          <w:bCs/>
          <w:sz w:val="20"/>
          <w:szCs w:val="20"/>
          <w:lang w:eastAsia="en-US"/>
        </w:rPr>
        <w:t>)</w:t>
      </w:r>
    </w:p>
    <w:p w14:paraId="43AE9D06"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R4-2502026</w:t>
      </w:r>
      <w:r w:rsidRPr="00F840BB">
        <w:rPr>
          <w:rFonts w:ascii="Arial" w:hAnsi="Arial" w:cs="Arial"/>
          <w:bCs/>
          <w:sz w:val="20"/>
          <w:szCs w:val="20"/>
          <w:lang w:eastAsia="en-US"/>
        </w:rPr>
        <w:tab/>
        <w:t>General Discussion on the NTN NB-IoT TDD</w:t>
      </w:r>
      <w:r w:rsidRPr="00F840BB">
        <w:rPr>
          <w:rFonts w:ascii="Arial" w:hAnsi="Arial" w:cs="Arial"/>
          <w:bCs/>
          <w:sz w:val="20"/>
          <w:szCs w:val="20"/>
          <w:lang w:eastAsia="en-US"/>
        </w:rPr>
        <w:tab/>
        <w:t>THALES, Iridium Satellite LLC</w:t>
      </w:r>
    </w:p>
    <w:p w14:paraId="1CCAB7F0"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R4-2502027</w:t>
      </w:r>
      <w:r w:rsidRPr="00F840BB">
        <w:rPr>
          <w:rFonts w:ascii="Arial" w:hAnsi="Arial" w:cs="Arial"/>
          <w:bCs/>
          <w:sz w:val="20"/>
          <w:szCs w:val="20"/>
          <w:lang w:eastAsia="en-US"/>
        </w:rPr>
        <w:tab/>
        <w:t>Discussion on SAN RF requirements for NTN NB-IoT TDD</w:t>
      </w:r>
      <w:r w:rsidRPr="00F840BB">
        <w:rPr>
          <w:rFonts w:ascii="Arial" w:hAnsi="Arial" w:cs="Arial"/>
          <w:bCs/>
          <w:sz w:val="20"/>
          <w:szCs w:val="20"/>
          <w:lang w:eastAsia="en-US"/>
        </w:rPr>
        <w:tab/>
        <w:t xml:space="preserve">THALES, Iridium Satellite </w:t>
      </w:r>
    </w:p>
    <w:p w14:paraId="27FF33FA"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R4-2502050</w:t>
      </w:r>
      <w:r w:rsidRPr="00F840BB">
        <w:rPr>
          <w:rFonts w:ascii="Arial" w:hAnsi="Arial" w:cs="Arial"/>
          <w:bCs/>
          <w:sz w:val="20"/>
          <w:szCs w:val="20"/>
          <w:lang w:eastAsia="en-US"/>
        </w:rPr>
        <w:tab/>
        <w:t>Discussion on UE RF requirements for NTN NB-IoT TDD</w:t>
      </w:r>
      <w:r w:rsidRPr="00F840BB">
        <w:rPr>
          <w:rFonts w:ascii="Arial" w:hAnsi="Arial" w:cs="Arial"/>
          <w:bCs/>
          <w:sz w:val="20"/>
          <w:szCs w:val="20"/>
          <w:lang w:eastAsia="en-US"/>
        </w:rPr>
        <w:tab/>
        <w:t xml:space="preserve">THALES, Iridium Satellite </w:t>
      </w:r>
    </w:p>
    <w:p w14:paraId="0479C3BB"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R4-2502052</w:t>
      </w:r>
      <w:r w:rsidRPr="00F840BB">
        <w:rPr>
          <w:rFonts w:ascii="Arial" w:hAnsi="Arial" w:cs="Arial"/>
          <w:bCs/>
          <w:sz w:val="20"/>
          <w:szCs w:val="20"/>
          <w:lang w:eastAsia="en-US"/>
        </w:rPr>
        <w:tab/>
        <w:t>Discussion on RRM requirements for NTN NB-IoT TDD</w:t>
      </w:r>
      <w:r w:rsidRPr="00F840BB">
        <w:rPr>
          <w:rFonts w:ascii="Arial" w:hAnsi="Arial" w:cs="Arial"/>
          <w:bCs/>
          <w:sz w:val="20"/>
          <w:szCs w:val="20"/>
          <w:lang w:eastAsia="en-US"/>
        </w:rPr>
        <w:tab/>
        <w:t xml:space="preserve">THALES, Iridium Satellite </w:t>
      </w:r>
    </w:p>
    <w:p w14:paraId="4E56A277"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R4-2500611</w:t>
      </w:r>
      <w:r w:rsidRPr="00F840BB">
        <w:rPr>
          <w:rFonts w:ascii="Arial" w:hAnsi="Arial" w:cs="Arial"/>
          <w:bCs/>
          <w:sz w:val="20"/>
          <w:szCs w:val="20"/>
          <w:lang w:eastAsia="en-US"/>
        </w:rPr>
        <w:tab/>
        <w:t>Discussion on system parameters and UE RF requirements for the new NB-IoT TDD operating NTN band</w:t>
      </w:r>
      <w:r w:rsidRPr="00F840BB">
        <w:rPr>
          <w:rFonts w:ascii="Arial" w:hAnsi="Arial" w:cs="Arial"/>
          <w:bCs/>
          <w:sz w:val="20"/>
          <w:szCs w:val="20"/>
          <w:lang w:eastAsia="en-US"/>
        </w:rPr>
        <w:tab/>
        <w:t xml:space="preserve">ZTE, </w:t>
      </w:r>
      <w:proofErr w:type="spellStart"/>
      <w:r w:rsidRPr="00F840BB">
        <w:rPr>
          <w:rFonts w:ascii="Arial" w:hAnsi="Arial" w:cs="Arial"/>
          <w:bCs/>
          <w:sz w:val="20"/>
          <w:szCs w:val="20"/>
          <w:lang w:eastAsia="en-US"/>
        </w:rPr>
        <w:t>Sanechips</w:t>
      </w:r>
      <w:proofErr w:type="spellEnd"/>
    </w:p>
    <w:p w14:paraId="6CA39EA5"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R4-2500738</w:t>
      </w:r>
      <w:r w:rsidRPr="00F840BB">
        <w:rPr>
          <w:rFonts w:ascii="Arial" w:hAnsi="Arial" w:cs="Arial"/>
          <w:bCs/>
          <w:sz w:val="20"/>
          <w:szCs w:val="20"/>
          <w:lang w:eastAsia="en-US"/>
        </w:rPr>
        <w:tab/>
        <w:t>Discussion on band and system parameters for IoT-NTN TDD mode</w:t>
      </w:r>
      <w:r w:rsidRPr="00F840BB">
        <w:rPr>
          <w:rFonts w:ascii="Arial" w:hAnsi="Arial" w:cs="Arial"/>
          <w:bCs/>
          <w:sz w:val="20"/>
          <w:szCs w:val="20"/>
          <w:lang w:eastAsia="en-US"/>
        </w:rPr>
        <w:tab/>
        <w:t>vivo</w:t>
      </w:r>
    </w:p>
    <w:p w14:paraId="5C0A23F7"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R4-2501178</w:t>
      </w:r>
      <w:r w:rsidRPr="00F840BB">
        <w:rPr>
          <w:rFonts w:ascii="Arial" w:hAnsi="Arial" w:cs="Arial"/>
          <w:bCs/>
          <w:sz w:val="20"/>
          <w:szCs w:val="20"/>
          <w:lang w:eastAsia="en-US"/>
        </w:rPr>
        <w:tab/>
        <w:t>Discussion on IoT NTN TDD mode</w:t>
      </w:r>
      <w:r w:rsidRPr="00F840BB">
        <w:rPr>
          <w:rFonts w:ascii="Arial" w:hAnsi="Arial" w:cs="Arial"/>
          <w:bCs/>
          <w:sz w:val="20"/>
          <w:szCs w:val="20"/>
          <w:lang w:eastAsia="en-US"/>
        </w:rPr>
        <w:tab/>
      </w:r>
      <w:proofErr w:type="spellStart"/>
      <w:r w:rsidRPr="00F840BB">
        <w:rPr>
          <w:rFonts w:ascii="Arial" w:hAnsi="Arial" w:cs="Arial"/>
          <w:bCs/>
          <w:sz w:val="20"/>
          <w:szCs w:val="20"/>
          <w:lang w:eastAsia="en-US"/>
        </w:rPr>
        <w:t>ZTECorporation</w:t>
      </w:r>
      <w:proofErr w:type="spellEnd"/>
      <w:r w:rsidRPr="00F840BB">
        <w:rPr>
          <w:rFonts w:ascii="Arial" w:hAnsi="Arial" w:cs="Arial"/>
          <w:bCs/>
          <w:sz w:val="20"/>
          <w:szCs w:val="20"/>
          <w:lang w:eastAsia="en-US"/>
        </w:rPr>
        <w:t xml:space="preserve">, </w:t>
      </w:r>
      <w:proofErr w:type="spellStart"/>
      <w:r w:rsidRPr="00F840BB">
        <w:rPr>
          <w:rFonts w:ascii="Arial" w:hAnsi="Arial" w:cs="Arial"/>
          <w:bCs/>
          <w:sz w:val="20"/>
          <w:szCs w:val="20"/>
          <w:lang w:eastAsia="en-US"/>
        </w:rPr>
        <w:t>Sanechips</w:t>
      </w:r>
      <w:proofErr w:type="spellEnd"/>
    </w:p>
    <w:p w14:paraId="0C129685" w14:textId="77777777" w:rsidR="00F840BB" w:rsidRPr="00F840BB" w:rsidRDefault="00F840BB" w:rsidP="00F840BB">
      <w:pPr>
        <w:pStyle w:val="ListParagraph"/>
        <w:numPr>
          <w:ilvl w:val="0"/>
          <w:numId w:val="17"/>
        </w:numPr>
        <w:ind w:leftChars="0"/>
        <w:rPr>
          <w:rFonts w:ascii="Arial" w:hAnsi="Arial" w:cs="Arial"/>
          <w:bCs/>
          <w:sz w:val="20"/>
          <w:szCs w:val="20"/>
          <w:lang w:eastAsia="en-US"/>
        </w:rPr>
      </w:pPr>
      <w:r w:rsidRPr="00F840BB">
        <w:rPr>
          <w:rFonts w:ascii="Arial" w:hAnsi="Arial" w:cs="Arial"/>
          <w:bCs/>
          <w:sz w:val="20"/>
          <w:szCs w:val="20"/>
          <w:lang w:eastAsia="en-US"/>
        </w:rPr>
        <w:t>R4-2502224</w:t>
      </w:r>
      <w:r w:rsidRPr="00F840BB">
        <w:rPr>
          <w:rFonts w:ascii="Arial" w:hAnsi="Arial" w:cs="Arial"/>
          <w:bCs/>
          <w:sz w:val="20"/>
          <w:szCs w:val="20"/>
          <w:lang w:eastAsia="en-US"/>
        </w:rPr>
        <w:tab/>
        <w:t>(</w:t>
      </w:r>
      <w:proofErr w:type="spellStart"/>
      <w:r w:rsidRPr="00F840BB">
        <w:rPr>
          <w:rFonts w:ascii="Arial" w:hAnsi="Arial" w:cs="Arial"/>
          <w:bCs/>
          <w:sz w:val="20"/>
          <w:szCs w:val="20"/>
          <w:lang w:eastAsia="en-US"/>
        </w:rPr>
        <w:t>IoT_NTN_TDD</w:t>
      </w:r>
      <w:proofErr w:type="spellEnd"/>
      <w:r w:rsidRPr="00F840BB">
        <w:rPr>
          <w:rFonts w:ascii="Arial" w:hAnsi="Arial" w:cs="Arial"/>
          <w:bCs/>
          <w:sz w:val="20"/>
          <w:szCs w:val="20"/>
          <w:lang w:eastAsia="en-US"/>
        </w:rPr>
        <w:t>-Core) RRM requirements for IoT NTN in TDD mode</w:t>
      </w:r>
      <w:r w:rsidRPr="00F840BB">
        <w:rPr>
          <w:rFonts w:ascii="Arial" w:hAnsi="Arial" w:cs="Arial"/>
          <w:bCs/>
          <w:sz w:val="20"/>
          <w:szCs w:val="20"/>
          <w:lang w:eastAsia="en-US"/>
        </w:rPr>
        <w:tab/>
        <w:t>Qualcomm</w:t>
      </w:r>
    </w:p>
    <w:p w14:paraId="41176BAF" w14:textId="3B26A8DB" w:rsidR="00212F2C" w:rsidRDefault="004D412A" w:rsidP="00B46E33">
      <w:pPr>
        <w:pStyle w:val="ListParagraph"/>
        <w:numPr>
          <w:ilvl w:val="0"/>
          <w:numId w:val="17"/>
        </w:numPr>
        <w:ind w:leftChars="0"/>
        <w:rPr>
          <w:rFonts w:ascii="Arial" w:hAnsi="Arial" w:cs="Arial"/>
          <w:bCs/>
          <w:sz w:val="20"/>
          <w:szCs w:val="20"/>
          <w:lang w:eastAsia="en-US"/>
        </w:rPr>
      </w:pPr>
      <w:r w:rsidRPr="004D412A">
        <w:rPr>
          <w:rFonts w:ascii="Arial" w:hAnsi="Arial" w:cs="Arial"/>
          <w:bCs/>
          <w:sz w:val="20"/>
          <w:szCs w:val="20"/>
          <w:lang w:eastAsia="en-US"/>
        </w:rPr>
        <w:t>R4-2500136</w:t>
      </w:r>
      <w:r w:rsidR="00212F2C" w:rsidRPr="00EF3C42">
        <w:rPr>
          <w:rFonts w:ascii="Arial" w:hAnsi="Arial" w:cs="Arial"/>
          <w:bCs/>
          <w:sz w:val="20"/>
          <w:szCs w:val="20"/>
          <w:lang w:eastAsia="en-US"/>
        </w:rPr>
        <w:tab/>
        <w:t>Work plan for WID: introduction of IoT-NTN TDD mode, Iridium</w:t>
      </w:r>
    </w:p>
    <w:p w14:paraId="28D7B5EA" w14:textId="079A895B" w:rsidR="004D412A" w:rsidRPr="003C15DD" w:rsidRDefault="004D412A" w:rsidP="00B46E33">
      <w:pPr>
        <w:pStyle w:val="ListParagraph"/>
        <w:numPr>
          <w:ilvl w:val="0"/>
          <w:numId w:val="17"/>
        </w:numPr>
        <w:ind w:leftChars="0"/>
        <w:rPr>
          <w:rFonts w:ascii="Arial" w:hAnsi="Arial" w:cs="Arial"/>
          <w:b/>
          <w:sz w:val="20"/>
          <w:szCs w:val="20"/>
          <w:lang w:eastAsia="en-US"/>
        </w:rPr>
      </w:pPr>
      <w:r w:rsidRPr="003C15DD">
        <w:rPr>
          <w:rFonts w:ascii="Arial" w:hAnsi="Arial" w:cs="Arial"/>
          <w:b/>
          <w:sz w:val="20"/>
          <w:szCs w:val="20"/>
          <w:lang w:eastAsia="en-US"/>
        </w:rPr>
        <w:t>R4-2502291</w:t>
      </w:r>
      <w:r w:rsidRPr="003C15DD">
        <w:rPr>
          <w:rFonts w:ascii="Arial" w:hAnsi="Arial" w:cs="Arial"/>
          <w:b/>
          <w:sz w:val="20"/>
          <w:szCs w:val="20"/>
          <w:lang w:eastAsia="en-US"/>
        </w:rPr>
        <w:tab/>
        <w:t>Revised Work plan for WID: introduction of IoT-NTN TDD mode, Iridium</w:t>
      </w:r>
    </w:p>
    <w:p w14:paraId="4E234788" w14:textId="29CA9EB0" w:rsidR="0035020B" w:rsidRPr="00EF3C42" w:rsidRDefault="0035020B" w:rsidP="00B46E33">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w:t>
      </w:r>
      <w:r w:rsidR="00F840BB" w:rsidRPr="00F840BB">
        <w:rPr>
          <w:rFonts w:ascii="Arial" w:hAnsi="Arial" w:cs="Arial"/>
          <w:bCs/>
          <w:sz w:val="20"/>
          <w:szCs w:val="20"/>
          <w:lang w:eastAsia="en-US"/>
        </w:rPr>
        <w:t>2502292</w:t>
      </w:r>
      <w:r w:rsidR="004D412A">
        <w:rPr>
          <w:rFonts w:ascii="Arial" w:hAnsi="Arial" w:cs="Arial"/>
          <w:bCs/>
          <w:sz w:val="20"/>
          <w:szCs w:val="20"/>
          <w:lang w:eastAsia="en-US"/>
        </w:rPr>
        <w:tab/>
      </w:r>
      <w:r w:rsidRPr="00EF3C42">
        <w:rPr>
          <w:rFonts w:ascii="Arial" w:hAnsi="Arial" w:cs="Arial"/>
          <w:bCs/>
          <w:sz w:val="20"/>
          <w:szCs w:val="20"/>
          <w:lang w:eastAsia="en-US"/>
        </w:rPr>
        <w:t>Way Forward for [11</w:t>
      </w:r>
      <w:r w:rsidR="00F840BB">
        <w:rPr>
          <w:rFonts w:ascii="Arial" w:hAnsi="Arial" w:cs="Arial"/>
          <w:bCs/>
          <w:sz w:val="20"/>
          <w:szCs w:val="20"/>
          <w:lang w:eastAsia="en-US"/>
        </w:rPr>
        <w:t>4</w:t>
      </w:r>
      <w:r w:rsidRPr="00EF3C42">
        <w:rPr>
          <w:rFonts w:ascii="Arial" w:hAnsi="Arial" w:cs="Arial"/>
          <w:bCs/>
          <w:sz w:val="20"/>
          <w:szCs w:val="20"/>
          <w:lang w:eastAsia="en-US"/>
        </w:rPr>
        <w:t>][31</w:t>
      </w:r>
      <w:r w:rsidR="00F840BB">
        <w:rPr>
          <w:rFonts w:ascii="Arial" w:hAnsi="Arial" w:cs="Arial"/>
          <w:bCs/>
          <w:sz w:val="20"/>
          <w:szCs w:val="20"/>
          <w:lang w:eastAsia="en-US"/>
        </w:rPr>
        <w:t>8</w:t>
      </w:r>
      <w:r w:rsidRPr="00EF3C42">
        <w:rPr>
          <w:rFonts w:ascii="Arial" w:hAnsi="Arial" w:cs="Arial"/>
          <w:bCs/>
          <w:sz w:val="20"/>
          <w:szCs w:val="20"/>
          <w:lang w:eastAsia="en-US"/>
        </w:rPr>
        <w:t xml:space="preserve">] </w:t>
      </w:r>
      <w:proofErr w:type="spellStart"/>
      <w:r w:rsidRPr="00EF3C42">
        <w:rPr>
          <w:rFonts w:ascii="Arial" w:hAnsi="Arial" w:cs="Arial"/>
          <w:bCs/>
          <w:sz w:val="20"/>
          <w:szCs w:val="20"/>
          <w:lang w:eastAsia="en-US"/>
        </w:rPr>
        <w:t>IoT_NTN_TDD</w:t>
      </w:r>
      <w:r w:rsidR="00F840BB">
        <w:rPr>
          <w:rFonts w:ascii="Arial" w:hAnsi="Arial" w:cs="Arial"/>
          <w:bCs/>
          <w:sz w:val="20"/>
          <w:szCs w:val="20"/>
          <w:lang w:eastAsia="en-US"/>
        </w:rPr>
        <w:t>_</w:t>
      </w:r>
      <w:r w:rsidR="00F840BB" w:rsidRPr="00F840BB">
        <w:rPr>
          <w:rFonts w:ascii="Arial" w:hAnsi="Arial" w:cs="Arial"/>
          <w:bCs/>
          <w:sz w:val="20"/>
          <w:szCs w:val="20"/>
          <w:lang w:eastAsia="en-US"/>
        </w:rPr>
        <w:t>UE_SAN_RF</w:t>
      </w:r>
      <w:proofErr w:type="spellEnd"/>
      <w:r w:rsidRPr="00EF3C42">
        <w:rPr>
          <w:rFonts w:ascii="Arial" w:hAnsi="Arial" w:cs="Arial"/>
          <w:bCs/>
          <w:sz w:val="20"/>
          <w:szCs w:val="20"/>
          <w:lang w:eastAsia="en-US"/>
        </w:rPr>
        <w:t>, Moderator (</w:t>
      </w:r>
      <w:r w:rsidR="00F840BB">
        <w:rPr>
          <w:rFonts w:ascii="Arial" w:hAnsi="Arial" w:cs="Arial"/>
          <w:bCs/>
          <w:sz w:val="20"/>
          <w:szCs w:val="20"/>
          <w:lang w:eastAsia="en-US"/>
        </w:rPr>
        <w:t>Thales</w:t>
      </w:r>
      <w:r w:rsidRPr="00EF3C42">
        <w:rPr>
          <w:rFonts w:ascii="Arial" w:hAnsi="Arial" w:cs="Arial"/>
          <w:bCs/>
          <w:sz w:val="20"/>
          <w:szCs w:val="20"/>
          <w:lang w:eastAsia="en-US"/>
        </w:rPr>
        <w:t>)</w:t>
      </w:r>
    </w:p>
    <w:p w14:paraId="2A78B78D" w14:textId="75B47B89" w:rsidR="00F840BB" w:rsidRPr="00EF3C42" w:rsidRDefault="00F840BB" w:rsidP="00F840BB">
      <w:pPr>
        <w:pStyle w:val="ListParagraph"/>
        <w:numPr>
          <w:ilvl w:val="0"/>
          <w:numId w:val="17"/>
        </w:numPr>
        <w:ind w:leftChars="0"/>
        <w:rPr>
          <w:rFonts w:ascii="Arial" w:hAnsi="Arial" w:cs="Arial"/>
          <w:bCs/>
          <w:sz w:val="20"/>
          <w:szCs w:val="20"/>
          <w:lang w:eastAsia="en-US"/>
        </w:rPr>
      </w:pPr>
      <w:r w:rsidRPr="00EF3C42">
        <w:rPr>
          <w:rFonts w:ascii="Arial" w:hAnsi="Arial" w:cs="Arial"/>
          <w:bCs/>
          <w:sz w:val="20"/>
          <w:szCs w:val="20"/>
          <w:lang w:eastAsia="en-US"/>
        </w:rPr>
        <w:t>R4-</w:t>
      </w:r>
      <w:r w:rsidRPr="00F840BB">
        <w:rPr>
          <w:rFonts w:ascii="Arial" w:eastAsia="Batang" w:hAnsi="Arial" w:cs="Arial"/>
          <w:sz w:val="20"/>
          <w:szCs w:val="20"/>
        </w:rPr>
        <w:t>2502607</w:t>
      </w:r>
      <w:r>
        <w:rPr>
          <w:rFonts w:ascii="Arial" w:hAnsi="Arial" w:cs="Arial"/>
          <w:bCs/>
          <w:sz w:val="20"/>
          <w:szCs w:val="20"/>
          <w:lang w:eastAsia="en-US"/>
        </w:rPr>
        <w:tab/>
      </w:r>
      <w:r w:rsidRPr="00EF3C42">
        <w:rPr>
          <w:rFonts w:ascii="Arial" w:hAnsi="Arial" w:cs="Arial"/>
          <w:bCs/>
          <w:sz w:val="20"/>
          <w:szCs w:val="20"/>
          <w:lang w:eastAsia="en-US"/>
        </w:rPr>
        <w:t xml:space="preserve">Way Forward </w:t>
      </w:r>
      <w:r>
        <w:rPr>
          <w:rFonts w:ascii="Arial" w:hAnsi="Arial" w:cs="Arial"/>
          <w:bCs/>
          <w:sz w:val="20"/>
          <w:szCs w:val="20"/>
          <w:lang w:eastAsia="en-US"/>
        </w:rPr>
        <w:t>on RRM requirements</w:t>
      </w:r>
      <w:r w:rsidRPr="00EF3C42">
        <w:rPr>
          <w:rFonts w:ascii="Arial" w:hAnsi="Arial" w:cs="Arial"/>
          <w:bCs/>
          <w:sz w:val="20"/>
          <w:szCs w:val="20"/>
          <w:lang w:eastAsia="en-US"/>
        </w:rPr>
        <w:t xml:space="preserve"> </w:t>
      </w:r>
      <w:proofErr w:type="spellStart"/>
      <w:r w:rsidRPr="00EF3C42">
        <w:rPr>
          <w:rFonts w:ascii="Arial" w:hAnsi="Arial" w:cs="Arial"/>
          <w:bCs/>
          <w:sz w:val="20"/>
          <w:szCs w:val="20"/>
          <w:lang w:eastAsia="en-US"/>
        </w:rPr>
        <w:t>IoT_NTN_TDD</w:t>
      </w:r>
      <w:proofErr w:type="spellEnd"/>
      <w:r w:rsidRPr="00EF3C42">
        <w:rPr>
          <w:rFonts w:ascii="Arial" w:hAnsi="Arial" w:cs="Arial"/>
          <w:bCs/>
          <w:sz w:val="20"/>
          <w:szCs w:val="20"/>
          <w:lang w:eastAsia="en-US"/>
        </w:rPr>
        <w:t>, Moderator (</w:t>
      </w:r>
      <w:r w:rsidRPr="00F840BB">
        <w:rPr>
          <w:rFonts w:ascii="Arial" w:hAnsi="Arial" w:cs="Arial"/>
          <w:bCs/>
          <w:sz w:val="20"/>
          <w:szCs w:val="20"/>
          <w:lang w:eastAsia="en-US"/>
        </w:rPr>
        <w:t>Qualcomm</w:t>
      </w:r>
      <w:r w:rsidRPr="00EF3C42">
        <w:rPr>
          <w:rFonts w:ascii="Arial" w:hAnsi="Arial" w:cs="Arial"/>
          <w:bCs/>
          <w:sz w:val="20"/>
          <w:szCs w:val="20"/>
          <w:lang w:eastAsia="en-US"/>
        </w:rPr>
        <w:t>)</w:t>
      </w:r>
    </w:p>
    <w:p w14:paraId="59D3BF96" w14:textId="3A8B0107" w:rsidR="009236D6" w:rsidRPr="003C15DD" w:rsidRDefault="009236D6" w:rsidP="003C15DD">
      <w:pPr>
        <w:ind w:left="360"/>
        <w:rPr>
          <w:rFonts w:ascii="Arial" w:hAnsi="Arial" w:cs="Arial"/>
          <w:b/>
          <w:lang w:eastAsia="en-US"/>
        </w:rPr>
      </w:pPr>
    </w:p>
    <w:sectPr w:rsidR="009236D6" w:rsidRPr="003C15DD"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E7960" w14:textId="77777777" w:rsidR="00E25CE2" w:rsidRDefault="00E25CE2">
      <w:r>
        <w:separator/>
      </w:r>
    </w:p>
  </w:endnote>
  <w:endnote w:type="continuationSeparator" w:id="0">
    <w:p w14:paraId="282DEAE9" w14:textId="77777777" w:rsidR="00E25CE2" w:rsidRDefault="00E25CE2">
      <w:r>
        <w:continuationSeparator/>
      </w:r>
    </w:p>
  </w:endnote>
  <w:endnote w:type="continuationNotice" w:id="1">
    <w:p w14:paraId="1A12B837" w14:textId="77777777" w:rsidR="00E25CE2" w:rsidRDefault="00E25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4AC4" w14:textId="77777777" w:rsidR="00E25CE2" w:rsidRDefault="00E25CE2">
      <w:r>
        <w:separator/>
      </w:r>
    </w:p>
  </w:footnote>
  <w:footnote w:type="continuationSeparator" w:id="0">
    <w:p w14:paraId="541DE945" w14:textId="77777777" w:rsidR="00E25CE2" w:rsidRDefault="00E25CE2">
      <w:r>
        <w:continuationSeparator/>
      </w:r>
    </w:p>
  </w:footnote>
  <w:footnote w:type="continuationNotice" w:id="1">
    <w:p w14:paraId="5D060264" w14:textId="77777777" w:rsidR="00E25CE2" w:rsidRDefault="00E25C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66A13"/>
    <w:multiLevelType w:val="hybridMultilevel"/>
    <w:tmpl w:val="D908A42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D5938"/>
    <w:multiLevelType w:val="hybridMultilevel"/>
    <w:tmpl w:val="D562C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4"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1A0D8D"/>
    <w:multiLevelType w:val="hybridMultilevel"/>
    <w:tmpl w:val="378097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42652FE"/>
    <w:multiLevelType w:val="hybridMultilevel"/>
    <w:tmpl w:val="76589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4956824"/>
    <w:multiLevelType w:val="multilevel"/>
    <w:tmpl w:val="64956824"/>
    <w:lvl w:ilvl="0">
      <w:start w:val="1"/>
      <w:numFmt w:val="bullet"/>
      <w:lvlText w:val=""/>
      <w:lvlJc w:val="left"/>
      <w:pPr>
        <w:ind w:left="284" w:hanging="360"/>
      </w:pPr>
      <w:rPr>
        <w:rFonts w:ascii="Symbol" w:hAnsi="Symbol" w:hint="default"/>
      </w:rPr>
    </w:lvl>
    <w:lvl w:ilvl="1">
      <w:numFmt w:val="bullet"/>
      <w:lvlText w:val="•"/>
      <w:lvlJc w:val="left"/>
      <w:pPr>
        <w:ind w:left="1004" w:hanging="360"/>
      </w:pPr>
      <w:rPr>
        <w:rFonts w:ascii="Times New Roman" w:eastAsia="SimSun" w:hAnsi="Times New Roman" w:cs="Times New Roman"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44"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54B1C3E"/>
    <w:multiLevelType w:val="hybridMultilevel"/>
    <w:tmpl w:val="6302B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73490656">
    <w:abstractNumId w:val="45"/>
  </w:num>
  <w:num w:numId="2" w16cid:durableId="8338092">
    <w:abstractNumId w:val="26"/>
  </w:num>
  <w:num w:numId="3" w16cid:durableId="682902938">
    <w:abstractNumId w:val="52"/>
  </w:num>
  <w:num w:numId="4" w16cid:durableId="1937327710">
    <w:abstractNumId w:val="20"/>
  </w:num>
  <w:num w:numId="5" w16cid:durableId="1872262500">
    <w:abstractNumId w:val="50"/>
  </w:num>
  <w:num w:numId="6" w16cid:durableId="1726951542">
    <w:abstractNumId w:val="35"/>
  </w:num>
  <w:num w:numId="7" w16cid:durableId="533154179">
    <w:abstractNumId w:val="23"/>
  </w:num>
  <w:num w:numId="8" w16cid:durableId="1692797763">
    <w:abstractNumId w:val="44"/>
  </w:num>
  <w:num w:numId="9" w16cid:durableId="289747061">
    <w:abstractNumId w:val="42"/>
  </w:num>
  <w:num w:numId="10" w16cid:durableId="660232821">
    <w:abstractNumId w:val="47"/>
  </w:num>
  <w:num w:numId="11" w16cid:durableId="1050417497">
    <w:abstractNumId w:val="36"/>
  </w:num>
  <w:num w:numId="12" w16cid:durableId="1701975781">
    <w:abstractNumId w:val="10"/>
  </w:num>
  <w:num w:numId="13" w16cid:durableId="1100447274">
    <w:abstractNumId w:val="34"/>
  </w:num>
  <w:num w:numId="14" w16cid:durableId="401686710">
    <w:abstractNumId w:val="17"/>
  </w:num>
  <w:num w:numId="15" w16cid:durableId="59252285">
    <w:abstractNumId w:val="18"/>
  </w:num>
  <w:num w:numId="16" w16cid:durableId="1726754074">
    <w:abstractNumId w:val="31"/>
  </w:num>
  <w:num w:numId="17" w16cid:durableId="1551503319">
    <w:abstractNumId w:val="51"/>
  </w:num>
  <w:num w:numId="18" w16cid:durableId="231933186">
    <w:abstractNumId w:val="43"/>
  </w:num>
  <w:num w:numId="19" w16cid:durableId="1807746281">
    <w:abstractNumId w:val="15"/>
  </w:num>
  <w:num w:numId="20" w16cid:durableId="752170253">
    <w:abstractNumId w:val="14"/>
  </w:num>
  <w:num w:numId="21" w16cid:durableId="2005891060">
    <w:abstractNumId w:val="39"/>
  </w:num>
  <w:num w:numId="22" w16cid:durableId="562104548">
    <w:abstractNumId w:val="6"/>
  </w:num>
  <w:num w:numId="23" w16cid:durableId="1264534752">
    <w:abstractNumId w:val="21"/>
  </w:num>
  <w:num w:numId="24" w16cid:durableId="78063306">
    <w:abstractNumId w:val="37"/>
  </w:num>
  <w:num w:numId="25" w16cid:durableId="1148787408">
    <w:abstractNumId w:val="7"/>
  </w:num>
  <w:num w:numId="26" w16cid:durableId="1053700688">
    <w:abstractNumId w:val="8"/>
  </w:num>
  <w:num w:numId="27" w16cid:durableId="695422310">
    <w:abstractNumId w:val="19"/>
  </w:num>
  <w:num w:numId="28" w16cid:durableId="953561002">
    <w:abstractNumId w:val="38"/>
  </w:num>
  <w:num w:numId="29" w16cid:durableId="1022055463">
    <w:abstractNumId w:val="22"/>
  </w:num>
  <w:num w:numId="30" w16cid:durableId="1749234290">
    <w:abstractNumId w:val="16"/>
  </w:num>
  <w:num w:numId="31" w16cid:durableId="2052801692">
    <w:abstractNumId w:val="41"/>
  </w:num>
  <w:num w:numId="32" w16cid:durableId="198133769">
    <w:abstractNumId w:val="0"/>
  </w:num>
  <w:num w:numId="33" w16cid:durableId="1398210914">
    <w:abstractNumId w:val="46"/>
  </w:num>
  <w:num w:numId="34" w16cid:durableId="967784367">
    <w:abstractNumId w:val="29"/>
  </w:num>
  <w:num w:numId="35" w16cid:durableId="1180510341">
    <w:abstractNumId w:val="49"/>
  </w:num>
  <w:num w:numId="36" w16cid:durableId="346248820">
    <w:abstractNumId w:val="13"/>
  </w:num>
  <w:num w:numId="37" w16cid:durableId="1721978979">
    <w:abstractNumId w:val="25"/>
  </w:num>
  <w:num w:numId="38" w16cid:durableId="1577477113">
    <w:abstractNumId w:val="9"/>
  </w:num>
  <w:num w:numId="39" w16cid:durableId="1717006566">
    <w:abstractNumId w:val="24"/>
  </w:num>
  <w:num w:numId="40" w16cid:durableId="918910008">
    <w:abstractNumId w:val="30"/>
  </w:num>
  <w:num w:numId="41" w16cid:durableId="761099344">
    <w:abstractNumId w:val="4"/>
  </w:num>
  <w:num w:numId="42" w16cid:durableId="840464572">
    <w:abstractNumId w:val="3"/>
  </w:num>
  <w:num w:numId="43" w16cid:durableId="1260288375">
    <w:abstractNumId w:val="32"/>
  </w:num>
  <w:num w:numId="44" w16cid:durableId="783234935">
    <w:abstractNumId w:val="33"/>
  </w:num>
  <w:num w:numId="45" w16cid:durableId="501624872">
    <w:abstractNumId w:val="5"/>
  </w:num>
  <w:num w:numId="46" w16cid:durableId="24185133">
    <w:abstractNumId w:val="48"/>
  </w:num>
  <w:num w:numId="47" w16cid:durableId="834613619">
    <w:abstractNumId w:val="12"/>
  </w:num>
  <w:num w:numId="48" w16cid:durableId="642200497">
    <w:abstractNumId w:val="1"/>
  </w:num>
  <w:num w:numId="49" w16cid:durableId="1111318590">
    <w:abstractNumId w:val="27"/>
  </w:num>
  <w:num w:numId="50" w16cid:durableId="1144471832">
    <w:abstractNumId w:val="2"/>
  </w:num>
  <w:num w:numId="51" w16cid:durableId="2016683780">
    <w:abstractNumId w:val="40"/>
  </w:num>
  <w:num w:numId="52" w16cid:durableId="8223989">
    <w:abstractNumId w:val="11"/>
  </w:num>
  <w:num w:numId="53" w16cid:durableId="39783050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616"/>
    <w:rsid w:val="00004C8D"/>
    <w:rsid w:val="00006A8D"/>
    <w:rsid w:val="00006AFA"/>
    <w:rsid w:val="00007BD0"/>
    <w:rsid w:val="00010760"/>
    <w:rsid w:val="00010B36"/>
    <w:rsid w:val="00010D8C"/>
    <w:rsid w:val="00011C3B"/>
    <w:rsid w:val="00015B04"/>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355F"/>
    <w:rsid w:val="0003429F"/>
    <w:rsid w:val="00034484"/>
    <w:rsid w:val="00035E60"/>
    <w:rsid w:val="000402C7"/>
    <w:rsid w:val="00040FF0"/>
    <w:rsid w:val="00042D91"/>
    <w:rsid w:val="000444E2"/>
    <w:rsid w:val="0004456C"/>
    <w:rsid w:val="000506A2"/>
    <w:rsid w:val="00050C78"/>
    <w:rsid w:val="00051107"/>
    <w:rsid w:val="0005259B"/>
    <w:rsid w:val="00053FEE"/>
    <w:rsid w:val="00054CE7"/>
    <w:rsid w:val="00055315"/>
    <w:rsid w:val="00057878"/>
    <w:rsid w:val="00060AE4"/>
    <w:rsid w:val="0006157B"/>
    <w:rsid w:val="000620ED"/>
    <w:rsid w:val="000621E0"/>
    <w:rsid w:val="000628B4"/>
    <w:rsid w:val="000648BA"/>
    <w:rsid w:val="000656FD"/>
    <w:rsid w:val="00067C08"/>
    <w:rsid w:val="0007185A"/>
    <w:rsid w:val="000746A7"/>
    <w:rsid w:val="0007588B"/>
    <w:rsid w:val="00075A0A"/>
    <w:rsid w:val="000800CB"/>
    <w:rsid w:val="00080362"/>
    <w:rsid w:val="00081FA6"/>
    <w:rsid w:val="000825F7"/>
    <w:rsid w:val="00083CC8"/>
    <w:rsid w:val="00084BC3"/>
    <w:rsid w:val="00085ED9"/>
    <w:rsid w:val="00086EC4"/>
    <w:rsid w:val="000910BB"/>
    <w:rsid w:val="000926AF"/>
    <w:rsid w:val="00092A09"/>
    <w:rsid w:val="00092D42"/>
    <w:rsid w:val="000A3371"/>
    <w:rsid w:val="000A3641"/>
    <w:rsid w:val="000A3ED2"/>
    <w:rsid w:val="000A4445"/>
    <w:rsid w:val="000A6558"/>
    <w:rsid w:val="000A6FCE"/>
    <w:rsid w:val="000B355A"/>
    <w:rsid w:val="000B4EED"/>
    <w:rsid w:val="000B5488"/>
    <w:rsid w:val="000B7843"/>
    <w:rsid w:val="000C00FA"/>
    <w:rsid w:val="000C3D1B"/>
    <w:rsid w:val="000C51AA"/>
    <w:rsid w:val="000C62F2"/>
    <w:rsid w:val="000C6911"/>
    <w:rsid w:val="000D17BC"/>
    <w:rsid w:val="000D2186"/>
    <w:rsid w:val="000D3FB6"/>
    <w:rsid w:val="000D642E"/>
    <w:rsid w:val="000E1788"/>
    <w:rsid w:val="000E181F"/>
    <w:rsid w:val="000E343E"/>
    <w:rsid w:val="000E364F"/>
    <w:rsid w:val="000E4F35"/>
    <w:rsid w:val="000E59D6"/>
    <w:rsid w:val="000E67B9"/>
    <w:rsid w:val="000E7077"/>
    <w:rsid w:val="000F04F3"/>
    <w:rsid w:val="000F2201"/>
    <w:rsid w:val="000F3064"/>
    <w:rsid w:val="000F407F"/>
    <w:rsid w:val="000F6C1C"/>
    <w:rsid w:val="000F73A9"/>
    <w:rsid w:val="000F766B"/>
    <w:rsid w:val="00100610"/>
    <w:rsid w:val="00100FB5"/>
    <w:rsid w:val="00101980"/>
    <w:rsid w:val="001032CD"/>
    <w:rsid w:val="00105675"/>
    <w:rsid w:val="00105786"/>
    <w:rsid w:val="001075A6"/>
    <w:rsid w:val="00110277"/>
    <w:rsid w:val="001111DF"/>
    <w:rsid w:val="0011215D"/>
    <w:rsid w:val="00113533"/>
    <w:rsid w:val="001153AD"/>
    <w:rsid w:val="00116F4B"/>
    <w:rsid w:val="00120AB5"/>
    <w:rsid w:val="00121049"/>
    <w:rsid w:val="001229C3"/>
    <w:rsid w:val="001229F4"/>
    <w:rsid w:val="0013483B"/>
    <w:rsid w:val="00137318"/>
    <w:rsid w:val="00137471"/>
    <w:rsid w:val="001375D3"/>
    <w:rsid w:val="001401B2"/>
    <w:rsid w:val="0014239B"/>
    <w:rsid w:val="00142635"/>
    <w:rsid w:val="0014392F"/>
    <w:rsid w:val="00150FD3"/>
    <w:rsid w:val="00152FB3"/>
    <w:rsid w:val="001562AD"/>
    <w:rsid w:val="00162E61"/>
    <w:rsid w:val="00173329"/>
    <w:rsid w:val="001752CF"/>
    <w:rsid w:val="00176874"/>
    <w:rsid w:val="001800C4"/>
    <w:rsid w:val="001802E0"/>
    <w:rsid w:val="0018240E"/>
    <w:rsid w:val="00184428"/>
    <w:rsid w:val="001864B9"/>
    <w:rsid w:val="0018774F"/>
    <w:rsid w:val="00187AB7"/>
    <w:rsid w:val="00190837"/>
    <w:rsid w:val="00190CB7"/>
    <w:rsid w:val="001924B4"/>
    <w:rsid w:val="00193866"/>
    <w:rsid w:val="00193CE9"/>
    <w:rsid w:val="001949A1"/>
    <w:rsid w:val="00195CFD"/>
    <w:rsid w:val="001A1148"/>
    <w:rsid w:val="001A248F"/>
    <w:rsid w:val="001A3B5F"/>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20E4"/>
    <w:rsid w:val="001D2460"/>
    <w:rsid w:val="001D24B9"/>
    <w:rsid w:val="001D2C1A"/>
    <w:rsid w:val="001D3BA2"/>
    <w:rsid w:val="001D3DFD"/>
    <w:rsid w:val="001D446D"/>
    <w:rsid w:val="001D44B7"/>
    <w:rsid w:val="001D50CA"/>
    <w:rsid w:val="001D59B5"/>
    <w:rsid w:val="001D7293"/>
    <w:rsid w:val="001D780A"/>
    <w:rsid w:val="001D7F99"/>
    <w:rsid w:val="001E0075"/>
    <w:rsid w:val="001E069F"/>
    <w:rsid w:val="001E283E"/>
    <w:rsid w:val="001E4E22"/>
    <w:rsid w:val="001F034D"/>
    <w:rsid w:val="001F0864"/>
    <w:rsid w:val="001F092A"/>
    <w:rsid w:val="001F1B1F"/>
    <w:rsid w:val="001F1DB4"/>
    <w:rsid w:val="001F2A20"/>
    <w:rsid w:val="001F42BA"/>
    <w:rsid w:val="001F486F"/>
    <w:rsid w:val="001F5F67"/>
    <w:rsid w:val="001F788A"/>
    <w:rsid w:val="00201862"/>
    <w:rsid w:val="0020340C"/>
    <w:rsid w:val="0020394C"/>
    <w:rsid w:val="00204F50"/>
    <w:rsid w:val="00205D87"/>
    <w:rsid w:val="00205EB6"/>
    <w:rsid w:val="0020649D"/>
    <w:rsid w:val="00207DC4"/>
    <w:rsid w:val="00207E6B"/>
    <w:rsid w:val="002102B4"/>
    <w:rsid w:val="00210713"/>
    <w:rsid w:val="00210F36"/>
    <w:rsid w:val="00212F2C"/>
    <w:rsid w:val="002175F8"/>
    <w:rsid w:val="00217604"/>
    <w:rsid w:val="00220600"/>
    <w:rsid w:val="00220B79"/>
    <w:rsid w:val="0022176C"/>
    <w:rsid w:val="00221A29"/>
    <w:rsid w:val="00223303"/>
    <w:rsid w:val="0022485E"/>
    <w:rsid w:val="00224DE5"/>
    <w:rsid w:val="00230E0E"/>
    <w:rsid w:val="00230EFB"/>
    <w:rsid w:val="00231C3A"/>
    <w:rsid w:val="002346BA"/>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52A"/>
    <w:rsid w:val="00261A25"/>
    <w:rsid w:val="00263B71"/>
    <w:rsid w:val="00264884"/>
    <w:rsid w:val="00264B73"/>
    <w:rsid w:val="00266FCF"/>
    <w:rsid w:val="002720F8"/>
    <w:rsid w:val="0027236D"/>
    <w:rsid w:val="00274CCF"/>
    <w:rsid w:val="00276779"/>
    <w:rsid w:val="00276CE2"/>
    <w:rsid w:val="00277159"/>
    <w:rsid w:val="002803DF"/>
    <w:rsid w:val="00280754"/>
    <w:rsid w:val="00280CF7"/>
    <w:rsid w:val="00280FD1"/>
    <w:rsid w:val="00282D5B"/>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2FCC"/>
    <w:rsid w:val="002A426C"/>
    <w:rsid w:val="002A4277"/>
    <w:rsid w:val="002A54A8"/>
    <w:rsid w:val="002B27C2"/>
    <w:rsid w:val="002B3E7A"/>
    <w:rsid w:val="002B47F5"/>
    <w:rsid w:val="002C0581"/>
    <w:rsid w:val="002C06F1"/>
    <w:rsid w:val="002C0B82"/>
    <w:rsid w:val="002C36E2"/>
    <w:rsid w:val="002C4BEF"/>
    <w:rsid w:val="002C5293"/>
    <w:rsid w:val="002C7C04"/>
    <w:rsid w:val="002D0F4B"/>
    <w:rsid w:val="002D1FA9"/>
    <w:rsid w:val="002D2465"/>
    <w:rsid w:val="002D31BF"/>
    <w:rsid w:val="002D36D1"/>
    <w:rsid w:val="002D62D9"/>
    <w:rsid w:val="002D7E56"/>
    <w:rsid w:val="002E1C3B"/>
    <w:rsid w:val="002E1C9F"/>
    <w:rsid w:val="002E616E"/>
    <w:rsid w:val="002F4C7B"/>
    <w:rsid w:val="002F64C9"/>
    <w:rsid w:val="002F65F9"/>
    <w:rsid w:val="002F7631"/>
    <w:rsid w:val="00301B7A"/>
    <w:rsid w:val="003029E1"/>
    <w:rsid w:val="00303DAC"/>
    <w:rsid w:val="00304934"/>
    <w:rsid w:val="00304BBA"/>
    <w:rsid w:val="003066D8"/>
    <w:rsid w:val="00306D59"/>
    <w:rsid w:val="00307722"/>
    <w:rsid w:val="003127BE"/>
    <w:rsid w:val="00312D83"/>
    <w:rsid w:val="00312EBF"/>
    <w:rsid w:val="00322075"/>
    <w:rsid w:val="0032503A"/>
    <w:rsid w:val="00325520"/>
    <w:rsid w:val="00325EE1"/>
    <w:rsid w:val="0032723F"/>
    <w:rsid w:val="00327787"/>
    <w:rsid w:val="00327E27"/>
    <w:rsid w:val="00330DE0"/>
    <w:rsid w:val="00331312"/>
    <w:rsid w:val="003325AC"/>
    <w:rsid w:val="003334CE"/>
    <w:rsid w:val="00334B06"/>
    <w:rsid w:val="003357C0"/>
    <w:rsid w:val="00337511"/>
    <w:rsid w:val="00342B2C"/>
    <w:rsid w:val="00344D60"/>
    <w:rsid w:val="00346477"/>
    <w:rsid w:val="00347CB0"/>
    <w:rsid w:val="0035020B"/>
    <w:rsid w:val="00350441"/>
    <w:rsid w:val="003539C5"/>
    <w:rsid w:val="00360380"/>
    <w:rsid w:val="00361222"/>
    <w:rsid w:val="0036248C"/>
    <w:rsid w:val="003624BC"/>
    <w:rsid w:val="0036595B"/>
    <w:rsid w:val="003666A8"/>
    <w:rsid w:val="00367401"/>
    <w:rsid w:val="00367676"/>
    <w:rsid w:val="00374AFE"/>
    <w:rsid w:val="00374F52"/>
    <w:rsid w:val="00375678"/>
    <w:rsid w:val="003756A6"/>
    <w:rsid w:val="00377657"/>
    <w:rsid w:val="00380B9D"/>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A0035"/>
    <w:rsid w:val="003A0690"/>
    <w:rsid w:val="003A10E4"/>
    <w:rsid w:val="003A2366"/>
    <w:rsid w:val="003A4B47"/>
    <w:rsid w:val="003A5CDC"/>
    <w:rsid w:val="003A69D0"/>
    <w:rsid w:val="003A7A13"/>
    <w:rsid w:val="003B1170"/>
    <w:rsid w:val="003B147F"/>
    <w:rsid w:val="003B160F"/>
    <w:rsid w:val="003B24AF"/>
    <w:rsid w:val="003B4CCC"/>
    <w:rsid w:val="003B6863"/>
    <w:rsid w:val="003B7182"/>
    <w:rsid w:val="003C05E6"/>
    <w:rsid w:val="003C15DD"/>
    <w:rsid w:val="003C181E"/>
    <w:rsid w:val="003C4150"/>
    <w:rsid w:val="003C5680"/>
    <w:rsid w:val="003C5D53"/>
    <w:rsid w:val="003C614A"/>
    <w:rsid w:val="003C6510"/>
    <w:rsid w:val="003C6532"/>
    <w:rsid w:val="003C67A6"/>
    <w:rsid w:val="003C7232"/>
    <w:rsid w:val="003D02C0"/>
    <w:rsid w:val="003D0D47"/>
    <w:rsid w:val="003D19FE"/>
    <w:rsid w:val="003D1F3A"/>
    <w:rsid w:val="003D2EBC"/>
    <w:rsid w:val="003D47C1"/>
    <w:rsid w:val="003D4CB5"/>
    <w:rsid w:val="003D4D6B"/>
    <w:rsid w:val="003D4FF1"/>
    <w:rsid w:val="003D5036"/>
    <w:rsid w:val="003D7287"/>
    <w:rsid w:val="003D764D"/>
    <w:rsid w:val="003E006C"/>
    <w:rsid w:val="003E0D3C"/>
    <w:rsid w:val="003E3A1A"/>
    <w:rsid w:val="003E3CF7"/>
    <w:rsid w:val="003E518D"/>
    <w:rsid w:val="003E61E9"/>
    <w:rsid w:val="003E6A85"/>
    <w:rsid w:val="003E6B0B"/>
    <w:rsid w:val="003F040A"/>
    <w:rsid w:val="003F1B9F"/>
    <w:rsid w:val="003F1D24"/>
    <w:rsid w:val="003F5687"/>
    <w:rsid w:val="003F6128"/>
    <w:rsid w:val="003F7C6D"/>
    <w:rsid w:val="0040091C"/>
    <w:rsid w:val="00401876"/>
    <w:rsid w:val="00404ABF"/>
    <w:rsid w:val="0040544F"/>
    <w:rsid w:val="004055E9"/>
    <w:rsid w:val="00405762"/>
    <w:rsid w:val="004058C6"/>
    <w:rsid w:val="0040630E"/>
    <w:rsid w:val="00406947"/>
    <w:rsid w:val="00406D7A"/>
    <w:rsid w:val="004070B3"/>
    <w:rsid w:val="004102B1"/>
    <w:rsid w:val="00412876"/>
    <w:rsid w:val="00413A7A"/>
    <w:rsid w:val="0041413F"/>
    <w:rsid w:val="004143F8"/>
    <w:rsid w:val="0041463C"/>
    <w:rsid w:val="00417A1E"/>
    <w:rsid w:val="00420284"/>
    <w:rsid w:val="00420D38"/>
    <w:rsid w:val="004218A2"/>
    <w:rsid w:val="004226E0"/>
    <w:rsid w:val="004258BA"/>
    <w:rsid w:val="004258F4"/>
    <w:rsid w:val="00425FDA"/>
    <w:rsid w:val="0043005E"/>
    <w:rsid w:val="00431448"/>
    <w:rsid w:val="00432231"/>
    <w:rsid w:val="00432A26"/>
    <w:rsid w:val="00434D61"/>
    <w:rsid w:val="00435489"/>
    <w:rsid w:val="00436C1C"/>
    <w:rsid w:val="00437839"/>
    <w:rsid w:val="00440551"/>
    <w:rsid w:val="00441D02"/>
    <w:rsid w:val="0044525C"/>
    <w:rsid w:val="004454B0"/>
    <w:rsid w:val="00445782"/>
    <w:rsid w:val="00445935"/>
    <w:rsid w:val="00446284"/>
    <w:rsid w:val="00446958"/>
    <w:rsid w:val="004470AE"/>
    <w:rsid w:val="00452249"/>
    <w:rsid w:val="0045234D"/>
    <w:rsid w:val="00452F57"/>
    <w:rsid w:val="004531C9"/>
    <w:rsid w:val="00453B47"/>
    <w:rsid w:val="00457C2D"/>
    <w:rsid w:val="00457D91"/>
    <w:rsid w:val="00460668"/>
    <w:rsid w:val="00460C31"/>
    <w:rsid w:val="00461222"/>
    <w:rsid w:val="0046234B"/>
    <w:rsid w:val="00463197"/>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3F08"/>
    <w:rsid w:val="00484FA5"/>
    <w:rsid w:val="00485198"/>
    <w:rsid w:val="00486B8B"/>
    <w:rsid w:val="004873E6"/>
    <w:rsid w:val="00491203"/>
    <w:rsid w:val="00491489"/>
    <w:rsid w:val="00491D6F"/>
    <w:rsid w:val="00492C1C"/>
    <w:rsid w:val="00493641"/>
    <w:rsid w:val="00493EB4"/>
    <w:rsid w:val="00494B2A"/>
    <w:rsid w:val="00496360"/>
    <w:rsid w:val="004A3514"/>
    <w:rsid w:val="004A38BC"/>
    <w:rsid w:val="004A41B5"/>
    <w:rsid w:val="004A41BB"/>
    <w:rsid w:val="004A44F1"/>
    <w:rsid w:val="004A56F2"/>
    <w:rsid w:val="004A5D53"/>
    <w:rsid w:val="004A70FE"/>
    <w:rsid w:val="004B15B8"/>
    <w:rsid w:val="004B34A5"/>
    <w:rsid w:val="004B3808"/>
    <w:rsid w:val="004B566C"/>
    <w:rsid w:val="004B7A86"/>
    <w:rsid w:val="004B7B48"/>
    <w:rsid w:val="004C0A50"/>
    <w:rsid w:val="004C20AA"/>
    <w:rsid w:val="004C3FD4"/>
    <w:rsid w:val="004C463E"/>
    <w:rsid w:val="004C6D9A"/>
    <w:rsid w:val="004C7770"/>
    <w:rsid w:val="004D0130"/>
    <w:rsid w:val="004D0679"/>
    <w:rsid w:val="004D11E1"/>
    <w:rsid w:val="004D34D5"/>
    <w:rsid w:val="004D412A"/>
    <w:rsid w:val="004D4AB1"/>
    <w:rsid w:val="004D56EE"/>
    <w:rsid w:val="004E0A4F"/>
    <w:rsid w:val="004E208B"/>
    <w:rsid w:val="004E24C6"/>
    <w:rsid w:val="004E2E90"/>
    <w:rsid w:val="004E3079"/>
    <w:rsid w:val="004E43B5"/>
    <w:rsid w:val="004E4874"/>
    <w:rsid w:val="004E5CE4"/>
    <w:rsid w:val="004F0A76"/>
    <w:rsid w:val="004F1178"/>
    <w:rsid w:val="004F142B"/>
    <w:rsid w:val="004F218A"/>
    <w:rsid w:val="004F4E82"/>
    <w:rsid w:val="004F510D"/>
    <w:rsid w:val="00500079"/>
    <w:rsid w:val="00500F0A"/>
    <w:rsid w:val="00503207"/>
    <w:rsid w:val="0050334E"/>
    <w:rsid w:val="00503808"/>
    <w:rsid w:val="00505315"/>
    <w:rsid w:val="00505387"/>
    <w:rsid w:val="00505F3D"/>
    <w:rsid w:val="005063C3"/>
    <w:rsid w:val="005067FF"/>
    <w:rsid w:val="005078DE"/>
    <w:rsid w:val="00507AC0"/>
    <w:rsid w:val="00507EA0"/>
    <w:rsid w:val="00512DF7"/>
    <w:rsid w:val="005141E7"/>
    <w:rsid w:val="005168DA"/>
    <w:rsid w:val="00517035"/>
    <w:rsid w:val="00517E63"/>
    <w:rsid w:val="00521D5D"/>
    <w:rsid w:val="00523F09"/>
    <w:rsid w:val="005240BC"/>
    <w:rsid w:val="00526B0D"/>
    <w:rsid w:val="00530205"/>
    <w:rsid w:val="00530870"/>
    <w:rsid w:val="00532AAF"/>
    <w:rsid w:val="00534281"/>
    <w:rsid w:val="0053575B"/>
    <w:rsid w:val="005401AA"/>
    <w:rsid w:val="00542218"/>
    <w:rsid w:val="00543684"/>
    <w:rsid w:val="005449D1"/>
    <w:rsid w:val="00545023"/>
    <w:rsid w:val="00545FEA"/>
    <w:rsid w:val="00546BE8"/>
    <w:rsid w:val="00547CD5"/>
    <w:rsid w:val="00550E24"/>
    <w:rsid w:val="00551927"/>
    <w:rsid w:val="00551A55"/>
    <w:rsid w:val="00552A81"/>
    <w:rsid w:val="00553235"/>
    <w:rsid w:val="0055329D"/>
    <w:rsid w:val="0055346F"/>
    <w:rsid w:val="005534A0"/>
    <w:rsid w:val="005542D7"/>
    <w:rsid w:val="00555CFB"/>
    <w:rsid w:val="0055602F"/>
    <w:rsid w:val="005579FF"/>
    <w:rsid w:val="00560021"/>
    <w:rsid w:val="005606CE"/>
    <w:rsid w:val="005619BD"/>
    <w:rsid w:val="00563771"/>
    <w:rsid w:val="00564B65"/>
    <w:rsid w:val="0057102F"/>
    <w:rsid w:val="005776DD"/>
    <w:rsid w:val="00581AE6"/>
    <w:rsid w:val="00582117"/>
    <w:rsid w:val="00583F32"/>
    <w:rsid w:val="0058478F"/>
    <w:rsid w:val="00584D82"/>
    <w:rsid w:val="005856ED"/>
    <w:rsid w:val="00591711"/>
    <w:rsid w:val="00591755"/>
    <w:rsid w:val="00593315"/>
    <w:rsid w:val="00593AA4"/>
    <w:rsid w:val="005948D2"/>
    <w:rsid w:val="0059718D"/>
    <w:rsid w:val="00597AD6"/>
    <w:rsid w:val="005A0A7D"/>
    <w:rsid w:val="005A136B"/>
    <w:rsid w:val="005A170D"/>
    <w:rsid w:val="005A2B9C"/>
    <w:rsid w:val="005A6C96"/>
    <w:rsid w:val="005B0A17"/>
    <w:rsid w:val="005B251F"/>
    <w:rsid w:val="005B3C12"/>
    <w:rsid w:val="005B4BBD"/>
    <w:rsid w:val="005B599A"/>
    <w:rsid w:val="005B5CD2"/>
    <w:rsid w:val="005B6F2E"/>
    <w:rsid w:val="005B7319"/>
    <w:rsid w:val="005C1831"/>
    <w:rsid w:val="005C277F"/>
    <w:rsid w:val="005C7B25"/>
    <w:rsid w:val="005D0418"/>
    <w:rsid w:val="005D1B59"/>
    <w:rsid w:val="005D282B"/>
    <w:rsid w:val="005D404D"/>
    <w:rsid w:val="005D4951"/>
    <w:rsid w:val="005D4C18"/>
    <w:rsid w:val="005D5945"/>
    <w:rsid w:val="005D59B2"/>
    <w:rsid w:val="005D766F"/>
    <w:rsid w:val="005D7CF5"/>
    <w:rsid w:val="005E1A73"/>
    <w:rsid w:val="005E1D58"/>
    <w:rsid w:val="005E38D1"/>
    <w:rsid w:val="005E7B9D"/>
    <w:rsid w:val="005E7D04"/>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24F9"/>
    <w:rsid w:val="00612B59"/>
    <w:rsid w:val="00612C72"/>
    <w:rsid w:val="00620286"/>
    <w:rsid w:val="006207ED"/>
    <w:rsid w:val="006232D7"/>
    <w:rsid w:val="00625DF8"/>
    <w:rsid w:val="00626145"/>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A71"/>
    <w:rsid w:val="00657E0C"/>
    <w:rsid w:val="0066067B"/>
    <w:rsid w:val="00660D23"/>
    <w:rsid w:val="006615B2"/>
    <w:rsid w:val="00662313"/>
    <w:rsid w:val="00663923"/>
    <w:rsid w:val="00664732"/>
    <w:rsid w:val="00664EB3"/>
    <w:rsid w:val="00664F85"/>
    <w:rsid w:val="006677A2"/>
    <w:rsid w:val="006706A0"/>
    <w:rsid w:val="00671234"/>
    <w:rsid w:val="00671DA6"/>
    <w:rsid w:val="00673911"/>
    <w:rsid w:val="00673C2C"/>
    <w:rsid w:val="00673DA1"/>
    <w:rsid w:val="00674C0D"/>
    <w:rsid w:val="00675082"/>
    <w:rsid w:val="00675D0E"/>
    <w:rsid w:val="006764C1"/>
    <w:rsid w:val="00681C69"/>
    <w:rsid w:val="00683EB2"/>
    <w:rsid w:val="00684903"/>
    <w:rsid w:val="00684CE3"/>
    <w:rsid w:val="006866C8"/>
    <w:rsid w:val="006870C9"/>
    <w:rsid w:val="006913AB"/>
    <w:rsid w:val="00692353"/>
    <w:rsid w:val="00692D00"/>
    <w:rsid w:val="00693DC7"/>
    <w:rsid w:val="006945E2"/>
    <w:rsid w:val="00695CA4"/>
    <w:rsid w:val="006A1267"/>
    <w:rsid w:val="006A1EC8"/>
    <w:rsid w:val="006A3720"/>
    <w:rsid w:val="006A3ADF"/>
    <w:rsid w:val="006A5E96"/>
    <w:rsid w:val="006A686C"/>
    <w:rsid w:val="006A75C6"/>
    <w:rsid w:val="006A7ADE"/>
    <w:rsid w:val="006A7BCB"/>
    <w:rsid w:val="006B06BF"/>
    <w:rsid w:val="006B1B8E"/>
    <w:rsid w:val="006B2447"/>
    <w:rsid w:val="006B3CA4"/>
    <w:rsid w:val="006B42B0"/>
    <w:rsid w:val="006B4C1E"/>
    <w:rsid w:val="006B5346"/>
    <w:rsid w:val="006B78BB"/>
    <w:rsid w:val="006C090F"/>
    <w:rsid w:val="006C25D5"/>
    <w:rsid w:val="006C3555"/>
    <w:rsid w:val="006C3B51"/>
    <w:rsid w:val="006C4E32"/>
    <w:rsid w:val="006C56D8"/>
    <w:rsid w:val="006D07AE"/>
    <w:rsid w:val="006D1C93"/>
    <w:rsid w:val="006D20E1"/>
    <w:rsid w:val="006D225A"/>
    <w:rsid w:val="006D44B4"/>
    <w:rsid w:val="006D60A3"/>
    <w:rsid w:val="006E0B01"/>
    <w:rsid w:val="006E0DB6"/>
    <w:rsid w:val="006E1326"/>
    <w:rsid w:val="006E1952"/>
    <w:rsid w:val="006E2BD7"/>
    <w:rsid w:val="006E2EF4"/>
    <w:rsid w:val="006E3045"/>
    <w:rsid w:val="006E34CE"/>
    <w:rsid w:val="006E3F11"/>
    <w:rsid w:val="006E4EE1"/>
    <w:rsid w:val="006E526C"/>
    <w:rsid w:val="006E737F"/>
    <w:rsid w:val="006F0039"/>
    <w:rsid w:val="006F174D"/>
    <w:rsid w:val="006F2ADB"/>
    <w:rsid w:val="006F5965"/>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0ABB"/>
    <w:rsid w:val="007313DA"/>
    <w:rsid w:val="007324F1"/>
    <w:rsid w:val="00733826"/>
    <w:rsid w:val="00733DB2"/>
    <w:rsid w:val="0073501A"/>
    <w:rsid w:val="00735716"/>
    <w:rsid w:val="00735CF3"/>
    <w:rsid w:val="007372AE"/>
    <w:rsid w:val="00740BA9"/>
    <w:rsid w:val="007411E3"/>
    <w:rsid w:val="00743662"/>
    <w:rsid w:val="00744F36"/>
    <w:rsid w:val="007453BD"/>
    <w:rsid w:val="00745F6A"/>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75D04"/>
    <w:rsid w:val="00780540"/>
    <w:rsid w:val="00780608"/>
    <w:rsid w:val="007816FF"/>
    <w:rsid w:val="007837B0"/>
    <w:rsid w:val="00783B44"/>
    <w:rsid w:val="00785028"/>
    <w:rsid w:val="007860D1"/>
    <w:rsid w:val="0079031B"/>
    <w:rsid w:val="007907F9"/>
    <w:rsid w:val="00792C08"/>
    <w:rsid w:val="00793FA2"/>
    <w:rsid w:val="00797C9B"/>
    <w:rsid w:val="007A091F"/>
    <w:rsid w:val="007A1BB4"/>
    <w:rsid w:val="007A2407"/>
    <w:rsid w:val="007A3A5A"/>
    <w:rsid w:val="007A4370"/>
    <w:rsid w:val="007A6DB6"/>
    <w:rsid w:val="007B038B"/>
    <w:rsid w:val="007B0879"/>
    <w:rsid w:val="007B0C5E"/>
    <w:rsid w:val="007B2082"/>
    <w:rsid w:val="007B6D8E"/>
    <w:rsid w:val="007B7575"/>
    <w:rsid w:val="007C0062"/>
    <w:rsid w:val="007C03B8"/>
    <w:rsid w:val="007C0B89"/>
    <w:rsid w:val="007C30EE"/>
    <w:rsid w:val="007D266D"/>
    <w:rsid w:val="007D35B7"/>
    <w:rsid w:val="007D4392"/>
    <w:rsid w:val="007E05D3"/>
    <w:rsid w:val="007E1D15"/>
    <w:rsid w:val="007E1DEA"/>
    <w:rsid w:val="007E2202"/>
    <w:rsid w:val="007E2AFB"/>
    <w:rsid w:val="007E3256"/>
    <w:rsid w:val="007E6D79"/>
    <w:rsid w:val="007E70DC"/>
    <w:rsid w:val="007F0240"/>
    <w:rsid w:val="007F0A5D"/>
    <w:rsid w:val="007F10E6"/>
    <w:rsid w:val="007F28A8"/>
    <w:rsid w:val="007F5698"/>
    <w:rsid w:val="007F65CD"/>
    <w:rsid w:val="007F6DD1"/>
    <w:rsid w:val="00800A8E"/>
    <w:rsid w:val="0080104F"/>
    <w:rsid w:val="00801E30"/>
    <w:rsid w:val="0080249F"/>
    <w:rsid w:val="008026B8"/>
    <w:rsid w:val="008039BE"/>
    <w:rsid w:val="00804E40"/>
    <w:rsid w:val="008050FF"/>
    <w:rsid w:val="008126D2"/>
    <w:rsid w:val="008145EA"/>
    <w:rsid w:val="00815869"/>
    <w:rsid w:val="008167F1"/>
    <w:rsid w:val="00816B81"/>
    <w:rsid w:val="00823B90"/>
    <w:rsid w:val="008249C1"/>
    <w:rsid w:val="0082666F"/>
    <w:rsid w:val="00826767"/>
    <w:rsid w:val="00830B10"/>
    <w:rsid w:val="0083104D"/>
    <w:rsid w:val="008311E5"/>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51F1"/>
    <w:rsid w:val="00847ABE"/>
    <w:rsid w:val="00847E25"/>
    <w:rsid w:val="008513E1"/>
    <w:rsid w:val="008516AC"/>
    <w:rsid w:val="00851AE3"/>
    <w:rsid w:val="008546E5"/>
    <w:rsid w:val="00855ABB"/>
    <w:rsid w:val="00855C5F"/>
    <w:rsid w:val="0085690F"/>
    <w:rsid w:val="00856B89"/>
    <w:rsid w:val="00856D08"/>
    <w:rsid w:val="00857A79"/>
    <w:rsid w:val="00862C2B"/>
    <w:rsid w:val="008641D8"/>
    <w:rsid w:val="00865EA8"/>
    <w:rsid w:val="008700CF"/>
    <w:rsid w:val="00870856"/>
    <w:rsid w:val="00870B91"/>
    <w:rsid w:val="00871653"/>
    <w:rsid w:val="00872AA9"/>
    <w:rsid w:val="00873A61"/>
    <w:rsid w:val="00880684"/>
    <w:rsid w:val="00881BF4"/>
    <w:rsid w:val="00881D74"/>
    <w:rsid w:val="00881E7B"/>
    <w:rsid w:val="008836AC"/>
    <w:rsid w:val="0088480B"/>
    <w:rsid w:val="00884894"/>
    <w:rsid w:val="008850C0"/>
    <w:rsid w:val="00887422"/>
    <w:rsid w:val="00887471"/>
    <w:rsid w:val="00890053"/>
    <w:rsid w:val="0089166C"/>
    <w:rsid w:val="00892A81"/>
    <w:rsid w:val="00893204"/>
    <w:rsid w:val="008960DE"/>
    <w:rsid w:val="0089792F"/>
    <w:rsid w:val="008A16F3"/>
    <w:rsid w:val="008A2545"/>
    <w:rsid w:val="008A36DF"/>
    <w:rsid w:val="008A6165"/>
    <w:rsid w:val="008B16D0"/>
    <w:rsid w:val="008B4873"/>
    <w:rsid w:val="008B5446"/>
    <w:rsid w:val="008B6CA2"/>
    <w:rsid w:val="008B6FF9"/>
    <w:rsid w:val="008C0F14"/>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3606"/>
    <w:rsid w:val="008E44C4"/>
    <w:rsid w:val="008E4E97"/>
    <w:rsid w:val="008E62D6"/>
    <w:rsid w:val="008E6506"/>
    <w:rsid w:val="008E7F0F"/>
    <w:rsid w:val="008F0EAA"/>
    <w:rsid w:val="008F2465"/>
    <w:rsid w:val="008F5DC9"/>
    <w:rsid w:val="0090008A"/>
    <w:rsid w:val="0090069F"/>
    <w:rsid w:val="00900AE8"/>
    <w:rsid w:val="00900DAD"/>
    <w:rsid w:val="009027C1"/>
    <w:rsid w:val="00903713"/>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445A6"/>
    <w:rsid w:val="009475ED"/>
    <w:rsid w:val="0095025E"/>
    <w:rsid w:val="00951442"/>
    <w:rsid w:val="0095203F"/>
    <w:rsid w:val="0095400F"/>
    <w:rsid w:val="00954B26"/>
    <w:rsid w:val="00955C4C"/>
    <w:rsid w:val="00956698"/>
    <w:rsid w:val="00956970"/>
    <w:rsid w:val="009600F5"/>
    <w:rsid w:val="009630EC"/>
    <w:rsid w:val="009653A9"/>
    <w:rsid w:val="009658A1"/>
    <w:rsid w:val="00967304"/>
    <w:rsid w:val="00971B3A"/>
    <w:rsid w:val="009729E7"/>
    <w:rsid w:val="009738E6"/>
    <w:rsid w:val="009744C0"/>
    <w:rsid w:val="00975E23"/>
    <w:rsid w:val="0097676A"/>
    <w:rsid w:val="00976C11"/>
    <w:rsid w:val="00976C9C"/>
    <w:rsid w:val="00977649"/>
    <w:rsid w:val="00977B71"/>
    <w:rsid w:val="009831C0"/>
    <w:rsid w:val="00983F6B"/>
    <w:rsid w:val="00984B5D"/>
    <w:rsid w:val="00987A34"/>
    <w:rsid w:val="00987B70"/>
    <w:rsid w:val="009933FA"/>
    <w:rsid w:val="00993D0B"/>
    <w:rsid w:val="00995338"/>
    <w:rsid w:val="009953CA"/>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4F6"/>
    <w:rsid w:val="009C6592"/>
    <w:rsid w:val="009D0983"/>
    <w:rsid w:val="009D1C95"/>
    <w:rsid w:val="009D336F"/>
    <w:rsid w:val="009D7A15"/>
    <w:rsid w:val="009D7BA5"/>
    <w:rsid w:val="009E106D"/>
    <w:rsid w:val="009E209B"/>
    <w:rsid w:val="009E3B97"/>
    <w:rsid w:val="009E4706"/>
    <w:rsid w:val="009E4A2E"/>
    <w:rsid w:val="009E6FCF"/>
    <w:rsid w:val="009E7707"/>
    <w:rsid w:val="009F0747"/>
    <w:rsid w:val="009F14EA"/>
    <w:rsid w:val="009F7F03"/>
    <w:rsid w:val="00A01403"/>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279E4"/>
    <w:rsid w:val="00A30D5C"/>
    <w:rsid w:val="00A36206"/>
    <w:rsid w:val="00A3787F"/>
    <w:rsid w:val="00A37E48"/>
    <w:rsid w:val="00A4076C"/>
    <w:rsid w:val="00A419CC"/>
    <w:rsid w:val="00A42385"/>
    <w:rsid w:val="00A43D38"/>
    <w:rsid w:val="00A448C3"/>
    <w:rsid w:val="00A45713"/>
    <w:rsid w:val="00A458D4"/>
    <w:rsid w:val="00A466FA"/>
    <w:rsid w:val="00A46FB7"/>
    <w:rsid w:val="00A51F0E"/>
    <w:rsid w:val="00A530C6"/>
    <w:rsid w:val="00A53118"/>
    <w:rsid w:val="00A54C24"/>
    <w:rsid w:val="00A553BE"/>
    <w:rsid w:val="00A57777"/>
    <w:rsid w:val="00A60485"/>
    <w:rsid w:val="00A6119B"/>
    <w:rsid w:val="00A621B4"/>
    <w:rsid w:val="00A655E9"/>
    <w:rsid w:val="00A66808"/>
    <w:rsid w:val="00A66E0C"/>
    <w:rsid w:val="00A74921"/>
    <w:rsid w:val="00A764BC"/>
    <w:rsid w:val="00A766C9"/>
    <w:rsid w:val="00A80735"/>
    <w:rsid w:val="00A81222"/>
    <w:rsid w:val="00A86306"/>
    <w:rsid w:val="00A86AB5"/>
    <w:rsid w:val="00A875A8"/>
    <w:rsid w:val="00A90508"/>
    <w:rsid w:val="00A94229"/>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129D"/>
    <w:rsid w:val="00AD1F9A"/>
    <w:rsid w:val="00AD4919"/>
    <w:rsid w:val="00AD498A"/>
    <w:rsid w:val="00AD53C7"/>
    <w:rsid w:val="00AD5715"/>
    <w:rsid w:val="00AD60ED"/>
    <w:rsid w:val="00AD61F5"/>
    <w:rsid w:val="00AD6BC5"/>
    <w:rsid w:val="00AD6D79"/>
    <w:rsid w:val="00AD7ADC"/>
    <w:rsid w:val="00AE0662"/>
    <w:rsid w:val="00AE08EB"/>
    <w:rsid w:val="00AE116A"/>
    <w:rsid w:val="00AE164A"/>
    <w:rsid w:val="00AE1C9F"/>
    <w:rsid w:val="00AE399A"/>
    <w:rsid w:val="00AE3BCA"/>
    <w:rsid w:val="00AE5EBE"/>
    <w:rsid w:val="00AF12C6"/>
    <w:rsid w:val="00AF205E"/>
    <w:rsid w:val="00AF3414"/>
    <w:rsid w:val="00AF5F3A"/>
    <w:rsid w:val="00AF5F60"/>
    <w:rsid w:val="00B00BBE"/>
    <w:rsid w:val="00B01690"/>
    <w:rsid w:val="00B01D00"/>
    <w:rsid w:val="00B02515"/>
    <w:rsid w:val="00B05F45"/>
    <w:rsid w:val="00B06708"/>
    <w:rsid w:val="00B10515"/>
    <w:rsid w:val="00B10710"/>
    <w:rsid w:val="00B10776"/>
    <w:rsid w:val="00B1199E"/>
    <w:rsid w:val="00B11A93"/>
    <w:rsid w:val="00B14C7E"/>
    <w:rsid w:val="00B208FA"/>
    <w:rsid w:val="00B21270"/>
    <w:rsid w:val="00B24C79"/>
    <w:rsid w:val="00B25C12"/>
    <w:rsid w:val="00B2766F"/>
    <w:rsid w:val="00B27868"/>
    <w:rsid w:val="00B27A64"/>
    <w:rsid w:val="00B31ABC"/>
    <w:rsid w:val="00B31C87"/>
    <w:rsid w:val="00B37E5E"/>
    <w:rsid w:val="00B445ED"/>
    <w:rsid w:val="00B465A6"/>
    <w:rsid w:val="00B46DC2"/>
    <w:rsid w:val="00B46E33"/>
    <w:rsid w:val="00B4753B"/>
    <w:rsid w:val="00B51583"/>
    <w:rsid w:val="00B532EF"/>
    <w:rsid w:val="00B54967"/>
    <w:rsid w:val="00B57367"/>
    <w:rsid w:val="00B6300F"/>
    <w:rsid w:val="00B64E0E"/>
    <w:rsid w:val="00B67E77"/>
    <w:rsid w:val="00B70389"/>
    <w:rsid w:val="00B71188"/>
    <w:rsid w:val="00B71DD8"/>
    <w:rsid w:val="00B746F5"/>
    <w:rsid w:val="00B7768F"/>
    <w:rsid w:val="00B840AE"/>
    <w:rsid w:val="00B84623"/>
    <w:rsid w:val="00B917F6"/>
    <w:rsid w:val="00B923F9"/>
    <w:rsid w:val="00B92499"/>
    <w:rsid w:val="00BA0E9A"/>
    <w:rsid w:val="00BA3092"/>
    <w:rsid w:val="00BA40D4"/>
    <w:rsid w:val="00BA46F7"/>
    <w:rsid w:val="00BA51EF"/>
    <w:rsid w:val="00BB1144"/>
    <w:rsid w:val="00BB1871"/>
    <w:rsid w:val="00BB1A8D"/>
    <w:rsid w:val="00BB1F35"/>
    <w:rsid w:val="00BB270F"/>
    <w:rsid w:val="00BB33AD"/>
    <w:rsid w:val="00BB3EA0"/>
    <w:rsid w:val="00BB49EE"/>
    <w:rsid w:val="00BB5541"/>
    <w:rsid w:val="00BB66D5"/>
    <w:rsid w:val="00BB6A55"/>
    <w:rsid w:val="00BC1866"/>
    <w:rsid w:val="00BC2641"/>
    <w:rsid w:val="00BC4BC1"/>
    <w:rsid w:val="00BC5BDF"/>
    <w:rsid w:val="00BC7786"/>
    <w:rsid w:val="00BC7CBA"/>
    <w:rsid w:val="00BC7E6E"/>
    <w:rsid w:val="00BD0AC5"/>
    <w:rsid w:val="00BD12FC"/>
    <w:rsid w:val="00BD641E"/>
    <w:rsid w:val="00BD673D"/>
    <w:rsid w:val="00BD676A"/>
    <w:rsid w:val="00BD7FFD"/>
    <w:rsid w:val="00BE0B22"/>
    <w:rsid w:val="00BE1364"/>
    <w:rsid w:val="00BE1D1F"/>
    <w:rsid w:val="00BE263A"/>
    <w:rsid w:val="00BE2BDA"/>
    <w:rsid w:val="00BE3060"/>
    <w:rsid w:val="00BE5648"/>
    <w:rsid w:val="00BE585E"/>
    <w:rsid w:val="00BE5E66"/>
    <w:rsid w:val="00BE5FA4"/>
    <w:rsid w:val="00BE6BBA"/>
    <w:rsid w:val="00BF1437"/>
    <w:rsid w:val="00BF1DE2"/>
    <w:rsid w:val="00BF1F9D"/>
    <w:rsid w:val="00BF2052"/>
    <w:rsid w:val="00BF24B3"/>
    <w:rsid w:val="00BF25E0"/>
    <w:rsid w:val="00BF28E6"/>
    <w:rsid w:val="00BF323E"/>
    <w:rsid w:val="00BF5209"/>
    <w:rsid w:val="00BF5CFF"/>
    <w:rsid w:val="00C00281"/>
    <w:rsid w:val="00C00BFC"/>
    <w:rsid w:val="00C0139A"/>
    <w:rsid w:val="00C01A72"/>
    <w:rsid w:val="00C02322"/>
    <w:rsid w:val="00C0542B"/>
    <w:rsid w:val="00C05625"/>
    <w:rsid w:val="00C05871"/>
    <w:rsid w:val="00C05CC5"/>
    <w:rsid w:val="00C05E91"/>
    <w:rsid w:val="00C1310B"/>
    <w:rsid w:val="00C1384C"/>
    <w:rsid w:val="00C15A09"/>
    <w:rsid w:val="00C1751E"/>
    <w:rsid w:val="00C17667"/>
    <w:rsid w:val="00C17B62"/>
    <w:rsid w:val="00C17C6C"/>
    <w:rsid w:val="00C21339"/>
    <w:rsid w:val="00C23032"/>
    <w:rsid w:val="00C237C3"/>
    <w:rsid w:val="00C238A1"/>
    <w:rsid w:val="00C24520"/>
    <w:rsid w:val="00C25396"/>
    <w:rsid w:val="00C255D3"/>
    <w:rsid w:val="00C266F9"/>
    <w:rsid w:val="00C308CE"/>
    <w:rsid w:val="00C33F3F"/>
    <w:rsid w:val="00C34A7C"/>
    <w:rsid w:val="00C371EA"/>
    <w:rsid w:val="00C407A8"/>
    <w:rsid w:val="00C40FA5"/>
    <w:rsid w:val="00C43E5A"/>
    <w:rsid w:val="00C445AD"/>
    <w:rsid w:val="00C44CBA"/>
    <w:rsid w:val="00C45321"/>
    <w:rsid w:val="00C45431"/>
    <w:rsid w:val="00C45893"/>
    <w:rsid w:val="00C458F0"/>
    <w:rsid w:val="00C4666A"/>
    <w:rsid w:val="00C46A08"/>
    <w:rsid w:val="00C479A3"/>
    <w:rsid w:val="00C50477"/>
    <w:rsid w:val="00C52C56"/>
    <w:rsid w:val="00C557EC"/>
    <w:rsid w:val="00C5673A"/>
    <w:rsid w:val="00C57137"/>
    <w:rsid w:val="00C608FF"/>
    <w:rsid w:val="00C61445"/>
    <w:rsid w:val="00C62225"/>
    <w:rsid w:val="00C639B3"/>
    <w:rsid w:val="00C64CDD"/>
    <w:rsid w:val="00C64EC2"/>
    <w:rsid w:val="00C64EF1"/>
    <w:rsid w:val="00C66224"/>
    <w:rsid w:val="00C67048"/>
    <w:rsid w:val="00C704BF"/>
    <w:rsid w:val="00C72489"/>
    <w:rsid w:val="00C74A4D"/>
    <w:rsid w:val="00C74DAF"/>
    <w:rsid w:val="00C74F5E"/>
    <w:rsid w:val="00C75EA5"/>
    <w:rsid w:val="00C7727A"/>
    <w:rsid w:val="00C77689"/>
    <w:rsid w:val="00C80116"/>
    <w:rsid w:val="00C80522"/>
    <w:rsid w:val="00C87BFC"/>
    <w:rsid w:val="00C92412"/>
    <w:rsid w:val="00C924F3"/>
    <w:rsid w:val="00C93571"/>
    <w:rsid w:val="00C95B33"/>
    <w:rsid w:val="00C96150"/>
    <w:rsid w:val="00CA14AB"/>
    <w:rsid w:val="00CA3EAF"/>
    <w:rsid w:val="00CA3F7A"/>
    <w:rsid w:val="00CA4D29"/>
    <w:rsid w:val="00CB1649"/>
    <w:rsid w:val="00CB3C0E"/>
    <w:rsid w:val="00CB5033"/>
    <w:rsid w:val="00CB6084"/>
    <w:rsid w:val="00CB632B"/>
    <w:rsid w:val="00CC001C"/>
    <w:rsid w:val="00CC37ED"/>
    <w:rsid w:val="00CC42CC"/>
    <w:rsid w:val="00CC71DC"/>
    <w:rsid w:val="00CD085A"/>
    <w:rsid w:val="00CD0CF4"/>
    <w:rsid w:val="00CD1BA3"/>
    <w:rsid w:val="00CD35EC"/>
    <w:rsid w:val="00CD4846"/>
    <w:rsid w:val="00CD61C8"/>
    <w:rsid w:val="00CD665D"/>
    <w:rsid w:val="00CD7980"/>
    <w:rsid w:val="00CD7FCE"/>
    <w:rsid w:val="00CE07C1"/>
    <w:rsid w:val="00CE4991"/>
    <w:rsid w:val="00CE5586"/>
    <w:rsid w:val="00CF196F"/>
    <w:rsid w:val="00CF400F"/>
    <w:rsid w:val="00CF5AC9"/>
    <w:rsid w:val="00CF5E71"/>
    <w:rsid w:val="00CF7B85"/>
    <w:rsid w:val="00CF7FAC"/>
    <w:rsid w:val="00D03D55"/>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6D84"/>
    <w:rsid w:val="00D27124"/>
    <w:rsid w:val="00D323B4"/>
    <w:rsid w:val="00D35092"/>
    <w:rsid w:val="00D352D8"/>
    <w:rsid w:val="00D35E6C"/>
    <w:rsid w:val="00D40ACF"/>
    <w:rsid w:val="00D419D4"/>
    <w:rsid w:val="00D42339"/>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3A9"/>
    <w:rsid w:val="00D61498"/>
    <w:rsid w:val="00D62960"/>
    <w:rsid w:val="00D639F7"/>
    <w:rsid w:val="00D649D9"/>
    <w:rsid w:val="00D64B85"/>
    <w:rsid w:val="00D65076"/>
    <w:rsid w:val="00D66300"/>
    <w:rsid w:val="00D70D86"/>
    <w:rsid w:val="00D73192"/>
    <w:rsid w:val="00D73340"/>
    <w:rsid w:val="00D74C0F"/>
    <w:rsid w:val="00D76BA4"/>
    <w:rsid w:val="00D77DEA"/>
    <w:rsid w:val="00D8021D"/>
    <w:rsid w:val="00D82D10"/>
    <w:rsid w:val="00D8310E"/>
    <w:rsid w:val="00D8527B"/>
    <w:rsid w:val="00D85887"/>
    <w:rsid w:val="00D86784"/>
    <w:rsid w:val="00D87AAF"/>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1F79"/>
    <w:rsid w:val="00DD2770"/>
    <w:rsid w:val="00DD332A"/>
    <w:rsid w:val="00DD491B"/>
    <w:rsid w:val="00DD4B65"/>
    <w:rsid w:val="00DE03AC"/>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B99"/>
    <w:rsid w:val="00E232CD"/>
    <w:rsid w:val="00E23762"/>
    <w:rsid w:val="00E23D0C"/>
    <w:rsid w:val="00E25731"/>
    <w:rsid w:val="00E257CC"/>
    <w:rsid w:val="00E25CE2"/>
    <w:rsid w:val="00E2744A"/>
    <w:rsid w:val="00E27637"/>
    <w:rsid w:val="00E306AA"/>
    <w:rsid w:val="00E36051"/>
    <w:rsid w:val="00E401C9"/>
    <w:rsid w:val="00E40907"/>
    <w:rsid w:val="00E41900"/>
    <w:rsid w:val="00E437DB"/>
    <w:rsid w:val="00E43EDC"/>
    <w:rsid w:val="00E44266"/>
    <w:rsid w:val="00E47000"/>
    <w:rsid w:val="00E47260"/>
    <w:rsid w:val="00E50028"/>
    <w:rsid w:val="00E544FA"/>
    <w:rsid w:val="00E546D0"/>
    <w:rsid w:val="00E547EC"/>
    <w:rsid w:val="00E559D7"/>
    <w:rsid w:val="00E55E83"/>
    <w:rsid w:val="00E568C5"/>
    <w:rsid w:val="00E57359"/>
    <w:rsid w:val="00E5792E"/>
    <w:rsid w:val="00E6077C"/>
    <w:rsid w:val="00E63EFE"/>
    <w:rsid w:val="00E64B06"/>
    <w:rsid w:val="00E6618E"/>
    <w:rsid w:val="00E66C10"/>
    <w:rsid w:val="00E6714B"/>
    <w:rsid w:val="00E70061"/>
    <w:rsid w:val="00E71B34"/>
    <w:rsid w:val="00E72A0D"/>
    <w:rsid w:val="00E72CAD"/>
    <w:rsid w:val="00E72D9A"/>
    <w:rsid w:val="00E73BC2"/>
    <w:rsid w:val="00E74765"/>
    <w:rsid w:val="00E76DB8"/>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274"/>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49DA"/>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CDE"/>
    <w:rsid w:val="00EF36C4"/>
    <w:rsid w:val="00EF3C42"/>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027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4AAA"/>
    <w:rsid w:val="00F65536"/>
    <w:rsid w:val="00F70F8D"/>
    <w:rsid w:val="00F72B10"/>
    <w:rsid w:val="00F732FC"/>
    <w:rsid w:val="00F737A3"/>
    <w:rsid w:val="00F746EA"/>
    <w:rsid w:val="00F75FEC"/>
    <w:rsid w:val="00F77359"/>
    <w:rsid w:val="00F7796E"/>
    <w:rsid w:val="00F77B7E"/>
    <w:rsid w:val="00F816CB"/>
    <w:rsid w:val="00F82D60"/>
    <w:rsid w:val="00F82DB0"/>
    <w:rsid w:val="00F83906"/>
    <w:rsid w:val="00F840BB"/>
    <w:rsid w:val="00F85152"/>
    <w:rsid w:val="00F868D2"/>
    <w:rsid w:val="00F86A73"/>
    <w:rsid w:val="00F93C97"/>
    <w:rsid w:val="00F93FCB"/>
    <w:rsid w:val="00F94017"/>
    <w:rsid w:val="00F95A63"/>
    <w:rsid w:val="00F96566"/>
    <w:rsid w:val="00F979E4"/>
    <w:rsid w:val="00FA2E5D"/>
    <w:rsid w:val="00FA5139"/>
    <w:rsid w:val="00FA58DA"/>
    <w:rsid w:val="00FA6328"/>
    <w:rsid w:val="00FA6C90"/>
    <w:rsid w:val="00FA6D71"/>
    <w:rsid w:val="00FA6E32"/>
    <w:rsid w:val="00FB0787"/>
    <w:rsid w:val="00FB0DB0"/>
    <w:rsid w:val="00FB1DB4"/>
    <w:rsid w:val="00FB4998"/>
    <w:rsid w:val="00FC29AC"/>
    <w:rsid w:val="00FC345B"/>
    <w:rsid w:val="00FC4905"/>
    <w:rsid w:val="00FC4A94"/>
    <w:rsid w:val="00FC6559"/>
    <w:rsid w:val="00FD1776"/>
    <w:rsid w:val="00FD4E37"/>
    <w:rsid w:val="00FE340C"/>
    <w:rsid w:val="00FE4378"/>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link w:val="GuidanceChar"/>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2">
    <w:name w:val="列出段落2"/>
    <w:basedOn w:val="Normal"/>
    <w:rsid w:val="007B0C5E"/>
    <w:pPr>
      <w:spacing w:before="100" w:beforeAutospacing="1"/>
      <w:ind w:left="720"/>
      <w:contextualSpacing/>
    </w:pPr>
    <w:rPr>
      <w:rFonts w:eastAsia="SimSun"/>
      <w:sz w:val="24"/>
      <w:szCs w:val="24"/>
      <w:lang w:val="en-US"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673C2C"/>
    <w:pPr>
      <w:overflowPunct/>
      <w:autoSpaceDE/>
      <w:autoSpaceDN/>
      <w:adjustRightInd/>
      <w:ind w:left="851"/>
      <w:textAlignment w:val="auto"/>
    </w:pPr>
    <w:rPr>
      <w:rFonts w:eastAsia="SimSun"/>
      <w:lang w:eastAsia="en-US"/>
    </w:rPr>
  </w:style>
  <w:style w:type="paragraph" w:customStyle="1" w:styleId="INDENT2">
    <w:name w:val="INDENT2"/>
    <w:basedOn w:val="Normal"/>
    <w:rsid w:val="00673C2C"/>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673C2C"/>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673C2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673C2C"/>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673C2C"/>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673C2C"/>
    <w:pPr>
      <w:overflowPunct/>
      <w:autoSpaceDE/>
      <w:autoSpaceDN/>
      <w:adjustRightInd/>
      <w:textAlignment w:val="auto"/>
    </w:pPr>
    <w:rPr>
      <w:rFonts w:eastAsia="SimSun"/>
      <w:lang w:val="x-none" w:eastAsia="en-US"/>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673C2C"/>
    <w:rPr>
      <w:rFonts w:ascii="Arial" w:eastAsia="Yu Mincho" w:hAnsi="Arial"/>
      <w:b/>
      <w:lang w:eastAsia="en-US"/>
    </w:rPr>
  </w:style>
  <w:style w:type="paragraph" w:styleId="EndnoteText">
    <w:name w:val="endnote text"/>
    <w:basedOn w:val="Normal"/>
    <w:link w:val="EndnoteTextChar"/>
    <w:rsid w:val="00673C2C"/>
    <w:rPr>
      <w:rFonts w:eastAsia="Yu Mincho"/>
      <w:lang w:eastAsia="en-US"/>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673C2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30"/>
      </w:numPr>
      <w:overflowPunct/>
      <w:autoSpaceDE/>
      <w:autoSpaceDN/>
      <w:adjustRightInd/>
      <w:textAlignment w:val="auto"/>
    </w:pPr>
    <w:rPr>
      <w:rFonts w:eastAsia="SimSun"/>
      <w:b/>
      <w:lang w:eastAsia="en-US"/>
    </w:rPr>
  </w:style>
  <w:style w:type="character" w:customStyle="1" w:styleId="ProposalChar">
    <w:name w:val="Proposal Char"/>
    <w:link w:val="Proposal"/>
    <w:rsid w:val="00673C2C"/>
    <w:rPr>
      <w:rFonts w:eastAsia="SimSun"/>
      <w:b/>
      <w:lang w:val="en-GB" w:eastAsia="en-US"/>
    </w:rPr>
  </w:style>
  <w:style w:type="paragraph" w:styleId="Date">
    <w:name w:val="Date"/>
    <w:basedOn w:val="Normal"/>
    <w:next w:val="Normal"/>
    <w:link w:val="DateChar"/>
    <w:unhideWhenUsed/>
    <w:qFormat/>
    <w:rsid w:val="00673C2C"/>
    <w:pPr>
      <w:overflowPunct/>
      <w:autoSpaceDE/>
      <w:autoSpaceDN/>
      <w:adjustRightInd/>
      <w:ind w:leftChars="2500" w:left="100"/>
      <w:textAlignment w:val="auto"/>
    </w:pPr>
    <w:rPr>
      <w:rFonts w:eastAsia="SimSun"/>
      <w:lang w:eastAsia="en-US"/>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semiHidden/>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overflowPunct/>
      <w:autoSpaceDE/>
      <w:autoSpaceDN/>
      <w:adjustRightInd/>
      <w:spacing w:before="280" w:after="280"/>
      <w:textAlignment w:val="auto"/>
    </w:pPr>
    <w:rPr>
      <w:sz w:val="24"/>
      <w:szCs w:val="24"/>
      <w:lang w:val="en-US" w:eastAsia="ar-SA"/>
    </w:rPr>
  </w:style>
  <w:style w:type="paragraph" w:customStyle="1" w:styleId="3GPPAgreements">
    <w:name w:val="3GPP Agreements"/>
    <w:basedOn w:val="Normal"/>
    <w:link w:val="3GPPAgreementsChar"/>
    <w:qFormat/>
    <w:rsid w:val="00673C2C"/>
    <w:pPr>
      <w:numPr>
        <w:numId w:val="34"/>
      </w:numPr>
      <w:spacing w:before="60" w:after="60"/>
      <w:jc w:val="both"/>
    </w:pPr>
    <w:rPr>
      <w:rFonts w:eastAsia="SimSun"/>
      <w:sz w:val="22"/>
      <w:lang w:val="en-US" w:eastAsia="zh-CN"/>
    </w:rPr>
  </w:style>
  <w:style w:type="character" w:customStyle="1" w:styleId="3GPPAgreementsChar">
    <w:name w:val="3GPP Agreements Char"/>
    <w:link w:val="3GPPAgreements"/>
    <w:qFormat/>
    <w:rsid w:val="00673C2C"/>
    <w:rPr>
      <w:rFonts w:eastAsia="SimSun"/>
      <w:sz w:val="22"/>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38"/>
      </w:numPr>
      <w:tabs>
        <w:tab w:val="num" w:pos="926"/>
      </w:tabs>
      <w:ind w:left="926"/>
    </w:pPr>
    <w:rPr>
      <w:rFonts w:eastAsia="MS Mincho"/>
    </w:rPr>
  </w:style>
  <w:style w:type="paragraph" w:styleId="ListNumber4">
    <w:name w:val="List Number 4"/>
    <w:basedOn w:val="Normal"/>
    <w:rsid w:val="00673C2C"/>
    <w:pPr>
      <w:numPr>
        <w:numId w:val="37"/>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73C2C"/>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sz w:val="24"/>
      <w:lang w:val="fr-FR"/>
    </w:rPr>
  </w:style>
  <w:style w:type="paragraph" w:customStyle="1" w:styleId="p20">
    <w:name w:val="p20"/>
    <w:basedOn w:val="Normal"/>
    <w:rsid w:val="00673C2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val="en-US" w:eastAsia="en-US"/>
    </w:rPr>
  </w:style>
  <w:style w:type="paragraph" w:customStyle="1" w:styleId="14">
    <w:name w:val="吹き出し1"/>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spacing w:after="0"/>
      <w:jc w:val="right"/>
    </w:pPr>
    <w:rPr>
      <w:rFonts w:eastAsia="MS Mincho"/>
      <w:b/>
    </w:rPr>
  </w:style>
  <w:style w:type="paragraph" w:customStyle="1" w:styleId="WP">
    <w:name w:val="WP"/>
    <w:basedOn w:val="Normal"/>
    <w:rsid w:val="00673C2C"/>
    <w:pPr>
      <w:spacing w:after="0"/>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lang w:val="en-US"/>
    </w:rPr>
  </w:style>
  <w:style w:type="paragraph" w:customStyle="1" w:styleId="Teststep">
    <w:name w:val="Test step"/>
    <w:basedOn w:val="Normal"/>
    <w:rsid w:val="00673C2C"/>
    <w:pPr>
      <w:tabs>
        <w:tab w:val="left" w:pos="720"/>
      </w:tabs>
      <w:spacing w:after="0"/>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spacing w:after="0"/>
      <w:jc w:val="center"/>
    </w:pPr>
    <w:rPr>
      <w:rFonts w:eastAsia="MS Mincho"/>
      <w:lang w:val="en-US"/>
    </w:rPr>
  </w:style>
  <w:style w:type="paragraph" w:customStyle="1" w:styleId="t2">
    <w:name w:val="t2"/>
    <w:basedOn w:val="Normal"/>
    <w:rsid w:val="00673C2C"/>
    <w:pPr>
      <w:spacing w:after="0"/>
    </w:pPr>
    <w:rPr>
      <w:rFonts w:eastAsia="MS Mincho"/>
    </w:rPr>
  </w:style>
  <w:style w:type="paragraph" w:customStyle="1" w:styleId="CommentNokia">
    <w:name w:val="Comment Nokia"/>
    <w:basedOn w:val="Normal"/>
    <w:rsid w:val="00673C2C"/>
    <w:pPr>
      <w:tabs>
        <w:tab w:val="left" w:pos="360"/>
      </w:tabs>
      <w:ind w:left="360" w:hanging="360"/>
    </w:pPr>
    <w:rPr>
      <w:rFonts w:eastAsia="MS Mincho"/>
      <w:sz w:val="22"/>
      <w:lang w:val="en-US"/>
    </w:rPr>
  </w:style>
  <w:style w:type="paragraph" w:customStyle="1" w:styleId="Copyright">
    <w:name w:val="Copyright"/>
    <w:basedOn w:val="Normal"/>
    <w:rsid w:val="00673C2C"/>
    <w:pPr>
      <w:spacing w:after="0"/>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673C2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39"/>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673C2C"/>
    <w:pPr>
      <w:spacing w:after="220"/>
    </w:pPr>
    <w:rPr>
      <w:rFonts w:ascii="Arial" w:hAnsi="Arial"/>
      <w:sz w:val="22"/>
      <w:lang w:val="en-US"/>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73C2C"/>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pPr>
      <w:overflowPunct/>
      <w:autoSpaceDE/>
      <w:autoSpaceDN/>
      <w:adjustRightInd/>
      <w:textAlignment w:val="auto"/>
    </w:pPr>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40"/>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673C2C"/>
    <w:pPr>
      <w:numPr>
        <w:ilvl w:val="2"/>
        <w:numId w:val="41"/>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673C2C"/>
    <w:pPr>
      <w:numPr>
        <w:numId w:val="42"/>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43"/>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44"/>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673C2C"/>
    <w:pPr>
      <w:numPr>
        <w:numId w:val="45"/>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spacing w:after="0"/>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48"/>
      </w:numPr>
      <w:suppressAutoHyphens/>
      <w:autoSpaceDN/>
      <w:adjustRightInd/>
      <w:ind w:left="851" w:hanging="284"/>
    </w:pPr>
    <w:rPr>
      <w:rFonts w:eastAsia="SimSu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0136.zip" TargetMode="External"/><Relationship Id="rId18" Type="http://schemas.openxmlformats.org/officeDocument/2006/relationships/hyperlink" Target="file:///C:\Data\3GPP\Extracts\R2-2500527%20Discussion%20on%20support%20of%20IoT%20NTN%20TDD.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Data\3GPP\Extracts\R2-2500621%20Discussion%20on%20TDD%20support%20in%20IoT%20NTN.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500312%20-%20Discussion%20on%20IoT%20NTN%20TDD%20mode.doc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Data\3GPP\Extracts\R2-2500085%20Discussion%20on%20RAN2%20Imapcts%20of%20IoT-NTN%20TDD%20Mode.docx" TargetMode="External"/><Relationship Id="rId20" Type="http://schemas.openxmlformats.org/officeDocument/2006/relationships/hyperlink" Target="file:///C:\Data\3GPP\Extracts\R2-2500549%20Discussion%20on%20support%20of%20TDD%20mode%20for%20IoT-NTN.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Data\3GPP\RAN2\Inbox\R2-2501521.zip" TargetMode="External"/><Relationship Id="rId5" Type="http://schemas.openxmlformats.org/officeDocument/2006/relationships/customXml" Target="../customXml/item5.xml"/><Relationship Id="rId15" Type="http://schemas.openxmlformats.org/officeDocument/2006/relationships/hyperlink" Target="file:///C:\Data\3GPP\Extracts\R2-2500936%20Discussion%20on%20IoT%20TDD_v1.docx" TargetMode="External"/><Relationship Id="rId23" Type="http://schemas.openxmlformats.org/officeDocument/2006/relationships/hyperlink" Target="file:///C:\Data\3GPP\Extracts\R2-2501036%20Support%20of%20IoT-NTN%20TDD%20mode.docx" TargetMode="External"/><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yperlink" Target="file:///C:\Data\3GPP\Extracts\R2-2500536%20NB-IoT%20TDD.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Data\3GPP\Extracts\R2-2500923.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6.xml><?xml version="1.0" encoding="utf-8"?>
<ds:datastoreItem xmlns:ds="http://schemas.openxmlformats.org/officeDocument/2006/customXml" ds:itemID="{B51B0C25-B9D4-4A20-87B3-88836D9CBC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230</TotalTime>
  <Pages>18</Pages>
  <Words>6357</Words>
  <Characters>36239</Characters>
  <Application>Microsoft Office Word</Application>
  <DocSecurity>0</DocSecurity>
  <Lines>301</Lines>
  <Paragraphs>85</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42511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126</cp:revision>
  <dcterms:created xsi:type="dcterms:W3CDTF">2024-11-29T08:38:00Z</dcterms:created>
  <dcterms:modified xsi:type="dcterms:W3CDTF">2025-03-03T14:35:00Z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